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0811D0" w:rsidRDefault="000811D0" w:rsidP="000811D0">
            <w:pPr>
              <w:tabs>
                <w:tab w:val="center" w:pos="4560"/>
              </w:tabs>
              <w:jc w:val="center"/>
              <w:rPr>
                <w:rFonts w:ascii="Arial" w:hAnsi="Arial"/>
                <w:b/>
                <w:sz w:val="28"/>
                <w:lang w:val="en-GB"/>
              </w:rPr>
            </w:pPr>
          </w:p>
          <w:p w:rsidR="00D1300B" w:rsidRDefault="00D1300B" w:rsidP="000811D0">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0811D0">
            <w:pPr>
              <w:jc w:val="center"/>
              <w:rPr>
                <w:rFonts w:ascii="Arial" w:hAnsi="Arial"/>
                <w:b/>
                <w:sz w:val="28"/>
                <w:lang w:val="en-GB"/>
              </w:rPr>
            </w:pPr>
          </w:p>
          <w:p w:rsidR="00D1300B" w:rsidRPr="00C97440" w:rsidRDefault="00D1300B" w:rsidP="000811D0">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811D0">
            <w:pPr>
              <w:jc w:val="center"/>
              <w:rPr>
                <w:rFonts w:ascii="Arial" w:hAnsi="Arial"/>
                <w:lang w:val="en-GB"/>
              </w:rPr>
            </w:pPr>
            <w:r>
              <w:rPr>
                <w:rFonts w:ascii="Arial" w:hAnsi="Arial"/>
                <w:noProof/>
                <w:lang w:val="en-CA" w:eastAsia="en-CA"/>
              </w:rPr>
              <w:drawing>
                <wp:inline distT="0" distB="0" distL="0" distR="0">
                  <wp:extent cx="2512547"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8305" cy="1021511"/>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4D0D78">
            <w:pPr>
              <w:rPr>
                <w:rFonts w:ascii="Arial" w:hAnsi="Arial"/>
              </w:rPr>
            </w:pPr>
            <w:r>
              <w:rPr>
                <w:rFonts w:ascii="Arial" w:hAnsi="Arial"/>
              </w:rPr>
              <w:t>Home Inspection II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4D0D78" w:rsidP="00347BFF">
            <w:pPr>
              <w:rPr>
                <w:rFonts w:ascii="Arial" w:hAnsi="Arial"/>
              </w:rPr>
            </w:pPr>
            <w:r>
              <w:rPr>
                <w:rFonts w:ascii="Arial" w:hAnsi="Arial"/>
              </w:rPr>
              <w:t>HMI 205</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0A03CF">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r w:rsidR="000A03CF">
              <w:rPr>
                <w:rFonts w:ascii="Arial" w:hAnsi="Arial"/>
              </w:rPr>
              <w:t xml:space="preserve">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04AB8">
            <w:pPr>
              <w:rPr>
                <w:rFonts w:ascii="Arial" w:hAnsi="Arial"/>
              </w:rPr>
            </w:pPr>
            <w:smartTag w:uri="urn:schemas-microsoft-com:office:smarttags" w:element="PersonName">
              <w:r>
                <w:rPr>
                  <w:rFonts w:ascii="Arial" w:hAnsi="Arial"/>
                </w:rPr>
                <w:t>Roman Peredun</w:t>
              </w:r>
            </w:smartTag>
            <w:r>
              <w:rPr>
                <w:rFonts w:ascii="Arial" w:hAnsi="Arial"/>
              </w:rPr>
              <w:t xml:space="preserve"> / Norman Michel</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811D0" w:rsidP="00604AB8">
            <w:pPr>
              <w:rPr>
                <w:rFonts w:ascii="Arial" w:hAnsi="Arial"/>
              </w:rPr>
            </w:pPr>
            <w:r>
              <w:rPr>
                <w:rFonts w:ascii="Arial" w:hAnsi="Arial"/>
              </w:rPr>
              <w:t>September 2012</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0811D0">
            <w:pPr>
              <w:rPr>
                <w:rFonts w:ascii="Arial" w:hAnsi="Arial"/>
              </w:rPr>
            </w:pPr>
            <w:r>
              <w:rPr>
                <w:rFonts w:ascii="Arial" w:hAnsi="Arial"/>
              </w:rPr>
              <w:t>June 2011</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796BFE" w:rsidRDefault="00796BFE" w:rsidP="00796BFE">
            <w:pPr>
              <w:pStyle w:val="Heading2"/>
              <w:rPr>
                <w:rFonts w:ascii="Arial" w:hAnsi="Arial"/>
                <w:szCs w:val="24"/>
                <w:lang w:val="en-US"/>
              </w:rPr>
            </w:pPr>
            <w:r>
              <w:rPr>
                <w:rFonts w:ascii="Brush Script MT" w:hAnsi="Brush Script MT"/>
                <w:sz w:val="44"/>
                <w:szCs w:val="44"/>
              </w:rPr>
              <w:t>“Corey Meunier”</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Pr="00BC5EA4" w:rsidRDefault="00D1300B">
            <w:pPr>
              <w:jc w:val="cente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A03CF">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A03CF">
            <w:pPr>
              <w:rPr>
                <w:rFonts w:ascii="Arial" w:hAnsi="Arial"/>
              </w:rPr>
            </w:pPr>
            <w:r>
              <w:rPr>
                <w:rFonts w:ascii="Arial" w:hAnsi="Arial"/>
              </w:rPr>
              <w:t>HMI</w:t>
            </w:r>
            <w:r w:rsidR="004D0D78">
              <w:rPr>
                <w:rFonts w:ascii="Arial" w:hAnsi="Arial"/>
              </w:rPr>
              <w:t>112</w:t>
            </w:r>
            <w:r>
              <w:rPr>
                <w:rFonts w:ascii="Arial" w:hAnsi="Arial"/>
              </w:rPr>
              <w:t xml:space="preserve"> – Home Inspection I</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A03CF">
            <w:pPr>
              <w:rPr>
                <w:rFonts w:ascii="Arial" w:hAnsi="Arial"/>
              </w:rPr>
            </w:pPr>
            <w:r>
              <w:rPr>
                <w:rFonts w:ascii="Arial" w:hAnsi="Arial"/>
              </w:rPr>
              <w:t>THREE</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3C34B7">
              <w:rPr>
                <w:rFonts w:ascii="Arial" w:hAnsi="Arial"/>
              </w:rPr>
              <w:t>1</w:t>
            </w:r>
            <w:r w:rsidR="000811D0">
              <w:rPr>
                <w:rFonts w:ascii="Arial" w:hAnsi="Arial"/>
              </w:rPr>
              <w:t>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p w:rsidR="00142F10" w:rsidRDefault="00142F10">
      <w:pPr>
        <w:tabs>
          <w:tab w:val="center" w:pos="4560"/>
        </w:tabs>
        <w:rPr>
          <w:rFonts w:ascii="Arial" w:hAnsi="Arial"/>
          <w:lang w:val="en-GB"/>
        </w:rPr>
      </w:pPr>
    </w:p>
    <w:p w:rsidR="00142F10" w:rsidRDefault="00142F10">
      <w:pPr>
        <w:tabs>
          <w:tab w:val="center" w:pos="4560"/>
        </w:tabs>
        <w:rPr>
          <w:rFonts w:ascii="Arial" w:hAnsi="Arial"/>
          <w:lang w:val="en-GB"/>
        </w:rPr>
      </w:pPr>
    </w:p>
    <w:p w:rsidR="00142F10" w:rsidRDefault="00142F10">
      <w:pPr>
        <w:tabs>
          <w:tab w:val="center" w:pos="4560"/>
        </w:tabs>
        <w:rPr>
          <w:rFonts w:ascii="Arial" w:hAnsi="Arial"/>
          <w:lang w:val="en-GB"/>
        </w:rPr>
      </w:pPr>
    </w:p>
    <w:p w:rsidR="00142F10" w:rsidRDefault="00142F10">
      <w:pPr>
        <w:tabs>
          <w:tab w:val="center" w:pos="4560"/>
        </w:tabs>
        <w:rPr>
          <w:rFonts w:ascii="Arial" w:hAnsi="Arial"/>
          <w:lang w:val="en-GB"/>
        </w:rPr>
      </w:pPr>
    </w:p>
    <w:p w:rsidR="00142F10" w:rsidRDefault="00142F1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407480" w:rsidRPr="00407480" w:rsidRDefault="004D0D78" w:rsidP="004D0D78">
            <w:pPr>
              <w:rPr>
                <w:rFonts w:ascii="Arial" w:hAnsi="Arial"/>
              </w:rPr>
            </w:pPr>
            <w:r>
              <w:rPr>
                <w:rFonts w:ascii="Arial" w:hAnsi="Arial"/>
              </w:rPr>
              <w:t xml:space="preserve">This course begins to build defect recognition skills using the knowledge gained in carpentry, electrical, heating and plumbing, etc.  Students will cover inspection </w:t>
            </w:r>
            <w:r w:rsidR="005E7DA2">
              <w:rPr>
                <w:rFonts w:ascii="Arial" w:hAnsi="Arial"/>
              </w:rPr>
              <w:t>methodology through</w:t>
            </w:r>
            <w:r>
              <w:rPr>
                <w:rFonts w:ascii="Arial" w:hAnsi="Arial"/>
              </w:rPr>
              <w:t xml:space="preserve"> practical demonstrations and exercises to develop an appreciation for systematic inspections in reducing errors and omissions.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6477E9" w:rsidRDefault="006477E9" w:rsidP="00C06A13">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Default="00D1300B">
            <w:pPr>
              <w:rPr>
                <w:rFonts w:ascii="Arial" w:hAnsi="Arial"/>
                <w:b/>
                <w:i/>
              </w:rPr>
            </w:pPr>
            <w:r w:rsidRPr="003C34B7">
              <w:rPr>
                <w:rFonts w:ascii="Arial" w:hAnsi="Arial"/>
                <w:b/>
                <w:i/>
              </w:rPr>
              <w:t>1.</w:t>
            </w:r>
          </w:p>
          <w:p w:rsidR="000A03CF" w:rsidRDefault="000A03CF">
            <w:pPr>
              <w:rPr>
                <w:rFonts w:ascii="Arial" w:hAnsi="Arial"/>
                <w:b/>
                <w:i/>
              </w:rPr>
            </w:pPr>
          </w:p>
          <w:p w:rsidR="000A03CF" w:rsidRDefault="000A03CF">
            <w:pPr>
              <w:rPr>
                <w:rFonts w:ascii="Arial" w:hAnsi="Arial"/>
                <w:b/>
                <w:i/>
              </w:rPr>
            </w:pPr>
          </w:p>
          <w:p w:rsidR="000A03CF" w:rsidRDefault="000A03CF">
            <w:pPr>
              <w:rPr>
                <w:rFonts w:ascii="Arial" w:hAnsi="Arial"/>
                <w:b/>
                <w:i/>
              </w:rPr>
            </w:pPr>
          </w:p>
          <w:p w:rsidR="000A03CF" w:rsidRPr="003C34B7" w:rsidRDefault="000A03CF">
            <w:pPr>
              <w:rPr>
                <w:rFonts w:ascii="Arial" w:hAnsi="Arial"/>
                <w:b/>
                <w:i/>
              </w:rPr>
            </w:pPr>
            <w:r>
              <w:rPr>
                <w:rFonts w:ascii="Arial" w:hAnsi="Arial"/>
                <w:b/>
                <w:i/>
              </w:rPr>
              <w:t>1.1</w:t>
            </w:r>
          </w:p>
        </w:tc>
        <w:tc>
          <w:tcPr>
            <w:tcW w:w="7614" w:type="dxa"/>
          </w:tcPr>
          <w:p w:rsidR="00D1300B" w:rsidRDefault="00FB5A36">
            <w:pPr>
              <w:rPr>
                <w:rFonts w:ascii="Arial" w:hAnsi="Arial"/>
                <w:b/>
                <w:i/>
              </w:rPr>
            </w:pPr>
            <w:r w:rsidRPr="00FB5A36">
              <w:rPr>
                <w:rFonts w:ascii="Arial" w:hAnsi="Arial"/>
                <w:b/>
                <w:i/>
              </w:rPr>
              <w:t xml:space="preserve">Apply knowledge </w:t>
            </w:r>
            <w:r w:rsidR="00372D15">
              <w:rPr>
                <w:rFonts w:ascii="Arial" w:hAnsi="Arial"/>
                <w:b/>
                <w:i/>
              </w:rPr>
              <w:t>of residential home construction, related trades</w:t>
            </w:r>
            <w:r w:rsidRPr="00FB5A36">
              <w:rPr>
                <w:rFonts w:ascii="Arial" w:hAnsi="Arial"/>
                <w:b/>
                <w:i/>
              </w:rPr>
              <w:t xml:space="preserve"> and building codes to recognizing deficiencies with</w:t>
            </w:r>
            <w:r w:rsidR="00604AB8">
              <w:rPr>
                <w:rFonts w:ascii="Arial" w:hAnsi="Arial"/>
                <w:b/>
                <w:i/>
              </w:rPr>
              <w:t>in</w:t>
            </w:r>
            <w:r w:rsidRPr="00FB5A36">
              <w:rPr>
                <w:rFonts w:ascii="Arial" w:hAnsi="Arial"/>
                <w:b/>
                <w:i/>
              </w:rPr>
              <w:t xml:space="preserve"> readily accessible components of the following systems:</w:t>
            </w:r>
          </w:p>
          <w:p w:rsidR="00BD26A0" w:rsidRDefault="00BD26A0">
            <w:pPr>
              <w:rPr>
                <w:rFonts w:ascii="Arial" w:hAnsi="Arial"/>
                <w:b/>
                <w:i/>
              </w:rPr>
            </w:pPr>
          </w:p>
          <w:p w:rsidR="00FF2DB4" w:rsidRPr="000A03CF" w:rsidRDefault="000A03CF" w:rsidP="000A03CF">
            <w:pPr>
              <w:autoSpaceDE w:val="0"/>
              <w:autoSpaceDN w:val="0"/>
              <w:adjustRightInd w:val="0"/>
              <w:rPr>
                <w:rFonts w:ascii="CopperplateGothicStd-31AB" w:hAnsi="CopperplateGothicStd-31AB" w:cs="CopperplateGothicStd-31AB"/>
                <w:b/>
                <w:i/>
                <w:sz w:val="20"/>
                <w:lang w:val="en-CA" w:eastAsia="en-CA"/>
              </w:rPr>
            </w:pPr>
            <w:r>
              <w:rPr>
                <w:rFonts w:ascii="Arial" w:hAnsi="Arial" w:cs="Arial"/>
                <w:b/>
                <w:i/>
                <w:szCs w:val="24"/>
                <w:lang w:val="en-CA" w:eastAsia="en-CA"/>
              </w:rPr>
              <w:t>Roof S</w:t>
            </w:r>
            <w:r w:rsidR="004E69E1" w:rsidRPr="000A03CF">
              <w:rPr>
                <w:rFonts w:ascii="Arial" w:hAnsi="Arial" w:cs="Arial"/>
                <w:b/>
                <w:i/>
                <w:szCs w:val="24"/>
                <w:lang w:val="en-CA" w:eastAsia="en-CA"/>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E69E1" w:rsidRPr="000A03CF" w:rsidRDefault="004E69E1" w:rsidP="004E69E1">
            <w:pPr>
              <w:numPr>
                <w:ilvl w:val="0"/>
                <w:numId w:val="13"/>
              </w:numPr>
              <w:rPr>
                <w:rFonts w:ascii="Arial" w:hAnsi="Arial"/>
                <w:b/>
                <w:i/>
              </w:rPr>
            </w:pPr>
            <w:r w:rsidRPr="000A03CF">
              <w:rPr>
                <w:rFonts w:ascii="Arial" w:hAnsi="Arial" w:cs="Arial"/>
                <w:b/>
                <w:i/>
                <w:szCs w:val="24"/>
                <w:lang w:val="en-CA" w:eastAsia="en-CA"/>
              </w:rPr>
              <w:t>Inspect:</w:t>
            </w:r>
          </w:p>
          <w:p w:rsidR="004E69E1"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1. accessible roof coverings</w:t>
            </w:r>
          </w:p>
          <w:p w:rsidR="004E69E1" w:rsidRPr="00BD26A0"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2. accessible </w:t>
            </w:r>
            <w:r w:rsidRPr="00BD26A0">
              <w:rPr>
                <w:rFonts w:ascii="Arial" w:hAnsi="Arial" w:cs="Arial"/>
                <w:i/>
                <w:iCs/>
                <w:szCs w:val="24"/>
                <w:lang w:val="en-CA" w:eastAsia="en-CA"/>
              </w:rPr>
              <w:t>roof drainage systems</w:t>
            </w:r>
          </w:p>
          <w:p w:rsidR="004E69E1"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3. accessible flashings</w:t>
            </w:r>
          </w:p>
          <w:p w:rsidR="004E69E1"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4. accessible skylights, chimneys, and roof</w:t>
            </w:r>
            <w:r>
              <w:rPr>
                <w:rFonts w:ascii="Arial" w:hAnsi="Arial" w:cs="Arial"/>
                <w:szCs w:val="24"/>
                <w:lang w:val="en-CA" w:eastAsia="en-CA"/>
              </w:rPr>
              <w:t xml:space="preserve"> </w:t>
            </w:r>
            <w:r w:rsidR="000A03CF">
              <w:rPr>
                <w:rFonts w:ascii="Arial" w:hAnsi="Arial" w:cs="Arial"/>
                <w:szCs w:val="24"/>
                <w:lang w:val="en-CA" w:eastAsia="en-CA"/>
              </w:rPr>
              <w:t>penetrations</w:t>
            </w:r>
          </w:p>
          <w:p w:rsidR="004E69E1" w:rsidRPr="005D0A30" w:rsidRDefault="004E69E1" w:rsidP="004E69E1">
            <w:pPr>
              <w:numPr>
                <w:ilvl w:val="0"/>
                <w:numId w:val="13"/>
              </w:numPr>
              <w:rPr>
                <w:rFonts w:ascii="Arial" w:hAnsi="Arial"/>
              </w:rPr>
            </w:pPr>
            <w:r w:rsidRPr="000A03CF">
              <w:rPr>
                <w:rFonts w:ascii="Arial" w:hAnsi="Arial" w:cs="Arial"/>
                <w:b/>
                <w:i/>
                <w:szCs w:val="24"/>
                <w:lang w:val="en-CA" w:eastAsia="en-CA"/>
              </w:rPr>
              <w:t>Describe</w:t>
            </w:r>
            <w:r w:rsidRPr="005D0A30">
              <w:rPr>
                <w:rFonts w:ascii="Arial" w:hAnsi="Arial" w:cs="Arial"/>
                <w:szCs w:val="24"/>
                <w:lang w:val="en-CA" w:eastAsia="en-CA"/>
              </w:rPr>
              <w:t xml:space="preserve"> the roof coverings.</w:t>
            </w:r>
          </w:p>
          <w:p w:rsidR="004E69E1" w:rsidRPr="000A03CF" w:rsidRDefault="000A03CF" w:rsidP="004E69E1">
            <w:pPr>
              <w:numPr>
                <w:ilvl w:val="0"/>
                <w:numId w:val="13"/>
              </w:numPr>
              <w:autoSpaceDE w:val="0"/>
              <w:autoSpaceDN w:val="0"/>
              <w:adjustRightInd w:val="0"/>
              <w:rPr>
                <w:rFonts w:ascii="Arial" w:hAnsi="Arial" w:cs="Arial"/>
                <w:szCs w:val="24"/>
                <w:lang w:val="en-CA" w:eastAsia="en-CA"/>
              </w:rPr>
            </w:pPr>
            <w:r w:rsidRPr="000A03CF">
              <w:rPr>
                <w:rFonts w:ascii="Arial" w:hAnsi="Arial" w:cs="Arial"/>
                <w:b/>
                <w:i/>
                <w:szCs w:val="24"/>
                <w:lang w:val="en-CA" w:eastAsia="en-CA"/>
              </w:rPr>
              <w:t>Report</w:t>
            </w:r>
            <w:r w:rsidR="004E69E1" w:rsidRPr="000A03CF">
              <w:rPr>
                <w:rFonts w:ascii="Arial" w:hAnsi="Arial" w:cs="Arial"/>
                <w:szCs w:val="24"/>
                <w:lang w:val="en-CA" w:eastAsia="en-CA"/>
              </w:rPr>
              <w:t xml:space="preserve"> on the method(s) used to inspect the roof(s).</w:t>
            </w:r>
          </w:p>
          <w:p w:rsidR="00C30A3B" w:rsidRPr="004E69E1" w:rsidRDefault="00C30A3B" w:rsidP="004E69E1">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0A03CF">
            <w:pPr>
              <w:rPr>
                <w:rFonts w:ascii="Arial" w:hAnsi="Arial"/>
                <w:b/>
                <w:i/>
              </w:rPr>
            </w:pPr>
            <w:r>
              <w:rPr>
                <w:rFonts w:ascii="Arial" w:hAnsi="Arial"/>
                <w:b/>
                <w:i/>
              </w:rPr>
              <w:t>1.2</w:t>
            </w:r>
          </w:p>
        </w:tc>
        <w:tc>
          <w:tcPr>
            <w:tcW w:w="7614" w:type="dxa"/>
          </w:tcPr>
          <w:p w:rsidR="00FF2DB4" w:rsidRPr="000A03CF" w:rsidRDefault="00BD26A0" w:rsidP="000A03CF">
            <w:pPr>
              <w:rPr>
                <w:rFonts w:ascii="Arial" w:hAnsi="Arial"/>
                <w:b/>
                <w:i/>
              </w:rPr>
            </w:pPr>
            <w:r w:rsidRPr="000A03CF">
              <w:rPr>
                <w:rFonts w:ascii="Arial" w:hAnsi="Arial" w:cs="Arial"/>
                <w:b/>
                <w:i/>
                <w:szCs w:val="24"/>
                <w:lang w:val="en-CA" w:eastAsia="en-CA"/>
              </w:rPr>
              <w:t>Exterior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7409B" w:rsidRPr="0057409B" w:rsidRDefault="00D1300B" w:rsidP="0057409B">
            <w:pPr>
              <w:rPr>
                <w:rFonts w:ascii="Arial" w:hAnsi="Arial"/>
              </w:rPr>
            </w:pPr>
            <w:r>
              <w:rPr>
                <w:rFonts w:ascii="Arial" w:hAnsi="Arial"/>
                <w:u w:val="single"/>
              </w:rPr>
              <w:t>Potential Elements of the Performance</w:t>
            </w:r>
            <w:r>
              <w:rPr>
                <w:rFonts w:ascii="Arial" w:hAnsi="Arial"/>
              </w:rPr>
              <w:t>:</w:t>
            </w:r>
          </w:p>
          <w:p w:rsidR="0057409B" w:rsidRPr="000A03CF" w:rsidRDefault="0057409B" w:rsidP="0057409B">
            <w:pPr>
              <w:numPr>
                <w:ilvl w:val="0"/>
                <w:numId w:val="13"/>
              </w:numPr>
              <w:rPr>
                <w:rFonts w:ascii="Arial" w:hAnsi="Arial"/>
                <w:b/>
                <w:i/>
              </w:rPr>
            </w:pPr>
            <w:r w:rsidRPr="000A03CF">
              <w:rPr>
                <w:rFonts w:ascii="Arial" w:hAnsi="Arial" w:cs="Arial"/>
                <w:b/>
                <w:i/>
                <w:szCs w:val="24"/>
                <w:lang w:val="en-CA" w:eastAsia="en-CA"/>
              </w:rPr>
              <w:t>Inspect:</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1. exterior w</w:t>
            </w:r>
            <w:r w:rsidR="000A03CF">
              <w:rPr>
                <w:rFonts w:ascii="Arial" w:hAnsi="Arial" w:cs="Arial"/>
                <w:szCs w:val="24"/>
                <w:lang w:val="en-CA" w:eastAsia="en-CA"/>
              </w:rPr>
              <w:t>all covering, flashing and trim</w:t>
            </w:r>
          </w:p>
          <w:p w:rsidR="0057409B"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2. all exterior doors</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3. attached or </w:t>
            </w:r>
            <w:r w:rsidRPr="00BD26A0">
              <w:rPr>
                <w:rFonts w:ascii="Arial" w:hAnsi="Arial" w:cs="Arial"/>
                <w:i/>
                <w:iCs/>
                <w:szCs w:val="24"/>
                <w:lang w:val="en-CA" w:eastAsia="en-CA"/>
              </w:rPr>
              <w:t xml:space="preserve">adjacent </w:t>
            </w:r>
            <w:r>
              <w:rPr>
                <w:rFonts w:ascii="Arial" w:hAnsi="Arial" w:cs="Arial"/>
                <w:szCs w:val="24"/>
                <w:lang w:val="en-CA" w:eastAsia="en-CA"/>
              </w:rPr>
              <w:t xml:space="preserve">decks, balconies, steps, </w:t>
            </w:r>
            <w:r w:rsidRPr="00BD26A0">
              <w:rPr>
                <w:rFonts w:ascii="Arial" w:hAnsi="Arial" w:cs="Arial"/>
                <w:szCs w:val="24"/>
                <w:lang w:val="en-CA" w:eastAsia="en-CA"/>
              </w:rPr>
              <w:t>porches</w:t>
            </w:r>
            <w:r w:rsidR="000A03CF">
              <w:rPr>
                <w:rFonts w:ascii="Arial" w:hAnsi="Arial" w:cs="Arial"/>
                <w:szCs w:val="24"/>
                <w:lang w:val="en-CA" w:eastAsia="en-CA"/>
              </w:rPr>
              <w:t>, and their associated railings</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4. eaves, soffits, and fa</w:t>
            </w:r>
            <w:r>
              <w:rPr>
                <w:rFonts w:ascii="Arial" w:hAnsi="Arial" w:cs="Arial"/>
                <w:szCs w:val="24"/>
                <w:lang w:val="en-CA" w:eastAsia="en-CA"/>
              </w:rPr>
              <w:t xml:space="preserve">scias where accessible from the </w:t>
            </w:r>
            <w:r w:rsidR="000A03CF">
              <w:rPr>
                <w:rFonts w:ascii="Arial" w:hAnsi="Arial" w:cs="Arial"/>
                <w:szCs w:val="24"/>
                <w:lang w:val="en-CA" w:eastAsia="en-CA"/>
              </w:rPr>
              <w:t>ground level</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5. vegetation, grading, and surface drainage on the</w:t>
            </w:r>
            <w:r>
              <w:rPr>
                <w:rFonts w:ascii="Arial" w:hAnsi="Arial" w:cs="Arial"/>
                <w:szCs w:val="24"/>
                <w:lang w:val="en-CA" w:eastAsia="en-CA"/>
              </w:rPr>
              <w:t xml:space="preserve"> </w:t>
            </w:r>
            <w:r w:rsidRPr="00BD26A0">
              <w:rPr>
                <w:rFonts w:ascii="Arial" w:hAnsi="Arial" w:cs="Arial"/>
                <w:szCs w:val="24"/>
                <w:lang w:val="en-CA" w:eastAsia="en-CA"/>
              </w:rPr>
              <w:t>property when any o</w:t>
            </w:r>
            <w:r>
              <w:rPr>
                <w:rFonts w:ascii="Arial" w:hAnsi="Arial" w:cs="Arial"/>
                <w:szCs w:val="24"/>
                <w:lang w:val="en-CA" w:eastAsia="en-CA"/>
              </w:rPr>
              <w:t xml:space="preserve">f these are likely to adversely </w:t>
            </w:r>
            <w:r w:rsidR="000A03CF">
              <w:rPr>
                <w:rFonts w:ascii="Arial" w:hAnsi="Arial" w:cs="Arial"/>
                <w:szCs w:val="24"/>
                <w:lang w:val="en-CA" w:eastAsia="en-CA"/>
              </w:rPr>
              <w:t>affect the building</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6. walkways, patios, and driveways leading to dwelling</w:t>
            </w:r>
            <w:r>
              <w:rPr>
                <w:rFonts w:ascii="Arial" w:hAnsi="Arial" w:cs="Arial"/>
                <w:szCs w:val="24"/>
                <w:lang w:val="en-CA" w:eastAsia="en-CA"/>
              </w:rPr>
              <w:t xml:space="preserve"> </w:t>
            </w:r>
            <w:r w:rsidR="000A03CF">
              <w:rPr>
                <w:rFonts w:ascii="Arial" w:hAnsi="Arial" w:cs="Arial"/>
                <w:szCs w:val="24"/>
                <w:lang w:val="en-CA" w:eastAsia="en-CA"/>
              </w:rPr>
              <w:t>entrances</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7. landscaping structure attached or adjacent to the</w:t>
            </w:r>
            <w:r>
              <w:rPr>
                <w:rFonts w:ascii="Arial" w:hAnsi="Arial" w:cs="Arial"/>
                <w:szCs w:val="24"/>
                <w:lang w:val="en-CA" w:eastAsia="en-CA"/>
              </w:rPr>
              <w:t xml:space="preserve"> </w:t>
            </w:r>
            <w:r w:rsidRPr="00BD26A0">
              <w:rPr>
                <w:rFonts w:ascii="Arial" w:hAnsi="Arial" w:cs="Arial"/>
                <w:szCs w:val="24"/>
                <w:lang w:val="en-CA" w:eastAsia="en-CA"/>
              </w:rPr>
              <w:t>building when likely t</w:t>
            </w:r>
            <w:r w:rsidR="000A03CF">
              <w:rPr>
                <w:rFonts w:ascii="Arial" w:hAnsi="Arial" w:cs="Arial"/>
                <w:szCs w:val="24"/>
                <w:lang w:val="en-CA" w:eastAsia="en-CA"/>
              </w:rPr>
              <w:t>o adversely affect the building</w:t>
            </w:r>
          </w:p>
          <w:p w:rsidR="0057409B"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8. attached garage or carport</w:t>
            </w:r>
          </w:p>
          <w:p w:rsidR="0057409B"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9. garage doors and gar</w:t>
            </w:r>
            <w:r>
              <w:rPr>
                <w:rFonts w:ascii="Arial" w:hAnsi="Arial" w:cs="Arial"/>
                <w:szCs w:val="24"/>
                <w:lang w:val="en-CA" w:eastAsia="en-CA"/>
              </w:rPr>
              <w:t xml:space="preserve">age door operators for attached </w:t>
            </w:r>
            <w:r w:rsidR="000A03CF">
              <w:rPr>
                <w:rFonts w:ascii="Arial" w:hAnsi="Arial" w:cs="Arial"/>
                <w:szCs w:val="24"/>
                <w:lang w:val="en-CA" w:eastAsia="en-CA"/>
              </w:rPr>
              <w:t>garages</w:t>
            </w:r>
          </w:p>
          <w:p w:rsidR="0057409B" w:rsidRPr="005D0A30" w:rsidRDefault="005D0A30" w:rsidP="005D0A30">
            <w:pPr>
              <w:numPr>
                <w:ilvl w:val="0"/>
                <w:numId w:val="13"/>
              </w:numPr>
              <w:rPr>
                <w:rFonts w:ascii="Arial" w:hAnsi="Arial"/>
              </w:rPr>
            </w:pPr>
            <w:r w:rsidRPr="000A03CF">
              <w:rPr>
                <w:rFonts w:ascii="Arial" w:hAnsi="Arial" w:cs="Arial"/>
                <w:b/>
                <w:i/>
                <w:szCs w:val="24"/>
                <w:lang w:val="en-CA" w:eastAsia="en-CA"/>
              </w:rPr>
              <w:t>D</w:t>
            </w:r>
            <w:r w:rsidR="0057409B" w:rsidRPr="000A03CF">
              <w:rPr>
                <w:rFonts w:ascii="Arial" w:hAnsi="Arial" w:cs="Arial"/>
                <w:b/>
                <w:i/>
                <w:szCs w:val="24"/>
                <w:lang w:val="en-CA" w:eastAsia="en-CA"/>
              </w:rPr>
              <w:t>escribe</w:t>
            </w:r>
            <w:r w:rsidR="0057409B" w:rsidRPr="005D0A30">
              <w:rPr>
                <w:rFonts w:ascii="Arial" w:hAnsi="Arial" w:cs="Arial"/>
                <w:szCs w:val="24"/>
                <w:lang w:val="en-CA" w:eastAsia="en-CA"/>
              </w:rPr>
              <w:t xml:space="preserve"> the exterior wall covering(s).</w:t>
            </w:r>
          </w:p>
          <w:p w:rsidR="00FF2DB4" w:rsidRPr="000A03CF" w:rsidRDefault="005D0A30" w:rsidP="0057409B">
            <w:pPr>
              <w:numPr>
                <w:ilvl w:val="0"/>
                <w:numId w:val="13"/>
              </w:numPr>
              <w:autoSpaceDE w:val="0"/>
              <w:autoSpaceDN w:val="0"/>
              <w:adjustRightInd w:val="0"/>
              <w:rPr>
                <w:rFonts w:ascii="Arial" w:hAnsi="Arial" w:cs="Arial"/>
                <w:szCs w:val="24"/>
                <w:lang w:val="en-CA" w:eastAsia="en-CA"/>
              </w:rPr>
            </w:pPr>
            <w:r w:rsidRPr="000A03CF">
              <w:rPr>
                <w:rFonts w:ascii="Arial" w:hAnsi="Arial" w:cs="Arial"/>
                <w:b/>
                <w:i/>
                <w:szCs w:val="24"/>
                <w:lang w:val="en-CA" w:eastAsia="en-CA"/>
              </w:rPr>
              <w:t>R</w:t>
            </w:r>
            <w:r w:rsidR="000A03CF" w:rsidRPr="000A03CF">
              <w:rPr>
                <w:rFonts w:ascii="Arial" w:hAnsi="Arial" w:cs="Arial"/>
                <w:b/>
                <w:i/>
                <w:szCs w:val="24"/>
                <w:lang w:val="en-CA" w:eastAsia="en-CA"/>
              </w:rPr>
              <w:t>eport</w:t>
            </w:r>
            <w:r w:rsidR="0057409B" w:rsidRPr="000A03CF">
              <w:rPr>
                <w:rFonts w:ascii="Arial" w:hAnsi="Arial" w:cs="Arial"/>
                <w:szCs w:val="24"/>
                <w:lang w:val="en-CA" w:eastAsia="en-CA"/>
              </w:rPr>
              <w:t xml:space="preserve"> the method(s) used to inspect the exterior wall elevations.</w:t>
            </w:r>
          </w:p>
          <w:p w:rsidR="0057409B" w:rsidRDefault="0057409B" w:rsidP="0057409B">
            <w:pPr>
              <w:autoSpaceDE w:val="0"/>
              <w:autoSpaceDN w:val="0"/>
              <w:adjustRightInd w:val="0"/>
              <w:rPr>
                <w:rFonts w:ascii="Arial" w:hAnsi="Arial" w:cs="Arial"/>
                <w:szCs w:val="24"/>
                <w:lang w:val="en-CA" w:eastAsia="en-CA"/>
              </w:rPr>
            </w:pPr>
          </w:p>
          <w:p w:rsidR="00372D15" w:rsidRDefault="00372D15" w:rsidP="0057409B">
            <w:pPr>
              <w:autoSpaceDE w:val="0"/>
              <w:autoSpaceDN w:val="0"/>
              <w:adjustRightInd w:val="0"/>
              <w:rPr>
                <w:rFonts w:ascii="Arial" w:hAnsi="Arial" w:cs="Arial"/>
                <w:szCs w:val="24"/>
                <w:lang w:val="en-CA" w:eastAsia="en-CA"/>
              </w:rPr>
            </w:pPr>
          </w:p>
          <w:p w:rsidR="000A03CF" w:rsidRDefault="000A03CF" w:rsidP="0057409B">
            <w:pPr>
              <w:autoSpaceDE w:val="0"/>
              <w:autoSpaceDN w:val="0"/>
              <w:adjustRightInd w:val="0"/>
              <w:rPr>
                <w:rFonts w:ascii="Arial" w:hAnsi="Arial" w:cs="Arial"/>
                <w:szCs w:val="24"/>
                <w:lang w:val="en-CA" w:eastAsia="en-CA"/>
              </w:rPr>
            </w:pPr>
          </w:p>
          <w:p w:rsidR="00372D15" w:rsidRPr="0057409B" w:rsidRDefault="00372D15" w:rsidP="0057409B">
            <w:pPr>
              <w:autoSpaceDE w:val="0"/>
              <w:autoSpaceDN w:val="0"/>
              <w:adjustRightInd w:val="0"/>
              <w:rPr>
                <w:rFonts w:ascii="Arial" w:hAnsi="Arial" w:cs="Arial"/>
                <w:szCs w:val="24"/>
                <w:lang w:val="en-CA" w:eastAsia="en-CA"/>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0A03CF">
            <w:pPr>
              <w:rPr>
                <w:rFonts w:ascii="Arial" w:hAnsi="Arial"/>
                <w:b/>
                <w:i/>
              </w:rPr>
            </w:pPr>
            <w:r>
              <w:rPr>
                <w:rFonts w:ascii="Arial" w:hAnsi="Arial"/>
                <w:b/>
                <w:i/>
              </w:rPr>
              <w:t>1.3</w:t>
            </w:r>
          </w:p>
        </w:tc>
        <w:tc>
          <w:tcPr>
            <w:tcW w:w="7614" w:type="dxa"/>
          </w:tcPr>
          <w:p w:rsidR="00FF2DB4" w:rsidRPr="000A03CF" w:rsidRDefault="000A03CF" w:rsidP="000A03CF">
            <w:pPr>
              <w:rPr>
                <w:rFonts w:ascii="Arial" w:hAnsi="Arial" w:cs="Arial"/>
                <w:b/>
                <w:i/>
                <w:szCs w:val="24"/>
                <w:lang w:val="en-CA" w:eastAsia="en-CA"/>
              </w:rPr>
            </w:pPr>
            <w:r>
              <w:rPr>
                <w:rFonts w:ascii="Arial" w:hAnsi="Arial" w:cs="Arial"/>
                <w:b/>
                <w:i/>
                <w:szCs w:val="24"/>
                <w:lang w:val="en-CA" w:eastAsia="en-CA"/>
              </w:rPr>
              <w:t>Structural S</w:t>
            </w:r>
            <w:r w:rsidR="004E69E1" w:rsidRPr="000A03CF">
              <w:rPr>
                <w:rFonts w:ascii="Arial" w:hAnsi="Arial" w:cs="Arial"/>
                <w:b/>
                <w:i/>
                <w:szCs w:val="24"/>
                <w:lang w:val="en-CA" w:eastAsia="en-CA"/>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D1300B" w:rsidP="005D0A30">
            <w:pPr>
              <w:rPr>
                <w:rFonts w:ascii="Arial" w:hAnsi="Arial"/>
              </w:rPr>
            </w:pPr>
            <w:r>
              <w:rPr>
                <w:rFonts w:ascii="Arial" w:hAnsi="Arial"/>
                <w:u w:val="single"/>
              </w:rPr>
              <w:t>Potential Elements of the Performance</w:t>
            </w:r>
            <w:r>
              <w:rPr>
                <w:rFonts w:ascii="Arial" w:hAnsi="Arial"/>
              </w:rPr>
              <w:t>:</w:t>
            </w:r>
          </w:p>
          <w:p w:rsidR="004E69E1" w:rsidRPr="000A03CF" w:rsidRDefault="004E69E1" w:rsidP="005D0A30">
            <w:pPr>
              <w:numPr>
                <w:ilvl w:val="0"/>
                <w:numId w:val="13"/>
              </w:numPr>
              <w:rPr>
                <w:rFonts w:ascii="Arial" w:hAnsi="Arial"/>
                <w:b/>
                <w:i/>
              </w:rPr>
            </w:pPr>
            <w:r w:rsidRPr="000A03CF">
              <w:rPr>
                <w:rFonts w:ascii="Arial" w:hAnsi="Arial" w:cs="Arial"/>
                <w:b/>
                <w:i/>
                <w:szCs w:val="24"/>
                <w:lang w:val="en-CA" w:eastAsia="en-CA"/>
              </w:rPr>
              <w:t>Inspect:</w:t>
            </w:r>
          </w:p>
          <w:p w:rsidR="004E69E1" w:rsidRPr="00BD26A0"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1. </w:t>
            </w:r>
            <w:r w:rsidRPr="00BD26A0">
              <w:rPr>
                <w:rFonts w:ascii="Arial" w:hAnsi="Arial" w:cs="Arial"/>
                <w:i/>
                <w:iCs/>
                <w:szCs w:val="24"/>
                <w:lang w:val="en-CA" w:eastAsia="en-CA"/>
              </w:rPr>
              <w:t xml:space="preserve">structural components </w:t>
            </w:r>
            <w:r w:rsidRPr="00BD26A0">
              <w:rPr>
                <w:rFonts w:ascii="Arial" w:hAnsi="Arial" w:cs="Arial"/>
                <w:szCs w:val="24"/>
                <w:lang w:val="en-CA" w:eastAsia="en-CA"/>
              </w:rPr>
              <w:t>including visible foundation</w:t>
            </w:r>
            <w:r>
              <w:rPr>
                <w:rFonts w:ascii="Arial" w:hAnsi="Arial" w:cs="Arial"/>
                <w:szCs w:val="24"/>
                <w:lang w:val="en-CA" w:eastAsia="en-CA"/>
              </w:rPr>
              <w:t xml:space="preserve"> </w:t>
            </w:r>
            <w:r w:rsidR="00064B20">
              <w:rPr>
                <w:rFonts w:ascii="Arial" w:hAnsi="Arial" w:cs="Arial"/>
                <w:szCs w:val="24"/>
                <w:lang w:val="en-CA" w:eastAsia="en-CA"/>
              </w:rPr>
              <w:t>and framing</w:t>
            </w:r>
          </w:p>
          <w:p w:rsidR="004E69E1"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2. by </w:t>
            </w:r>
            <w:r w:rsidRPr="00BD26A0">
              <w:rPr>
                <w:rFonts w:ascii="Arial" w:hAnsi="Arial" w:cs="Arial"/>
                <w:i/>
                <w:iCs/>
                <w:szCs w:val="24"/>
                <w:lang w:val="en-CA" w:eastAsia="en-CA"/>
              </w:rPr>
              <w:t xml:space="preserve">probing </w:t>
            </w:r>
            <w:r w:rsidRPr="00BD26A0">
              <w:rPr>
                <w:rFonts w:ascii="Arial" w:hAnsi="Arial" w:cs="Arial"/>
                <w:szCs w:val="24"/>
                <w:lang w:val="en-CA" w:eastAsia="en-CA"/>
              </w:rPr>
              <w:t xml:space="preserve">a </w:t>
            </w:r>
            <w:r>
              <w:rPr>
                <w:rFonts w:ascii="Arial" w:hAnsi="Arial" w:cs="Arial"/>
                <w:szCs w:val="24"/>
                <w:lang w:val="en-CA" w:eastAsia="en-CA"/>
              </w:rPr>
              <w:t xml:space="preserve">sample of structural components </w:t>
            </w:r>
            <w:r w:rsidRPr="00BD26A0">
              <w:rPr>
                <w:rFonts w:ascii="Arial" w:hAnsi="Arial" w:cs="Arial"/>
                <w:szCs w:val="24"/>
                <w:lang w:val="en-CA" w:eastAsia="en-CA"/>
              </w:rPr>
              <w:t>where deteriorat</w:t>
            </w:r>
            <w:r>
              <w:rPr>
                <w:rFonts w:ascii="Arial" w:hAnsi="Arial" w:cs="Arial"/>
                <w:szCs w:val="24"/>
                <w:lang w:val="en-CA" w:eastAsia="en-CA"/>
              </w:rPr>
              <w:t xml:space="preserve">ion is suspected or where clear </w:t>
            </w:r>
            <w:r w:rsidRPr="00BD26A0">
              <w:rPr>
                <w:rFonts w:ascii="Arial" w:hAnsi="Arial" w:cs="Arial"/>
                <w:szCs w:val="24"/>
                <w:lang w:val="en-CA" w:eastAsia="en-CA"/>
              </w:rPr>
              <w:t>indications of pos</w:t>
            </w:r>
            <w:r w:rsidR="00064B20">
              <w:rPr>
                <w:rFonts w:ascii="Arial" w:hAnsi="Arial" w:cs="Arial"/>
                <w:szCs w:val="24"/>
                <w:lang w:val="en-CA" w:eastAsia="en-CA"/>
              </w:rPr>
              <w:t>sible deterioration exist</w:t>
            </w:r>
          </w:p>
          <w:p w:rsidR="004E69E1" w:rsidRPr="00064B20" w:rsidRDefault="004E69E1" w:rsidP="004E69E1">
            <w:pPr>
              <w:numPr>
                <w:ilvl w:val="0"/>
                <w:numId w:val="13"/>
              </w:numPr>
              <w:rPr>
                <w:rFonts w:ascii="Arial" w:hAnsi="Arial"/>
                <w:b/>
                <w:i/>
              </w:rPr>
            </w:pPr>
            <w:r w:rsidRPr="00064B20">
              <w:rPr>
                <w:rFonts w:ascii="Arial" w:hAnsi="Arial" w:cs="Arial"/>
                <w:b/>
                <w:i/>
                <w:szCs w:val="24"/>
                <w:lang w:val="en-CA" w:eastAsia="en-CA"/>
              </w:rPr>
              <w:t xml:space="preserve"> Describe:</w:t>
            </w:r>
          </w:p>
          <w:p w:rsidR="004E69E1" w:rsidRPr="00BD26A0" w:rsidRDefault="004E69E1" w:rsidP="00064B20">
            <w:pPr>
              <w:autoSpaceDE w:val="0"/>
              <w:autoSpaceDN w:val="0"/>
              <w:adjustRightInd w:val="0"/>
              <w:ind w:left="360"/>
              <w:rPr>
                <w:rFonts w:ascii="Arial" w:hAnsi="Arial" w:cs="Arial"/>
                <w:i/>
                <w:iCs/>
                <w:szCs w:val="24"/>
                <w:lang w:val="en-CA" w:eastAsia="en-CA"/>
              </w:rPr>
            </w:pPr>
            <w:r w:rsidRPr="00BD26A0">
              <w:rPr>
                <w:rFonts w:ascii="Arial" w:hAnsi="Arial" w:cs="Arial"/>
                <w:szCs w:val="24"/>
                <w:lang w:val="en-CA" w:eastAsia="en-CA"/>
              </w:rPr>
              <w:t xml:space="preserve">1. foundation, and </w:t>
            </w:r>
            <w:r w:rsidRPr="00BD26A0">
              <w:rPr>
                <w:rFonts w:ascii="Arial" w:hAnsi="Arial" w:cs="Arial"/>
                <w:i/>
                <w:iCs/>
                <w:szCs w:val="24"/>
                <w:lang w:val="en-CA" w:eastAsia="en-CA"/>
              </w:rPr>
              <w:t xml:space="preserve">report </w:t>
            </w:r>
            <w:r w:rsidRPr="00BD26A0">
              <w:rPr>
                <w:rFonts w:ascii="Arial" w:hAnsi="Arial" w:cs="Arial"/>
                <w:szCs w:val="24"/>
                <w:lang w:val="en-CA" w:eastAsia="en-CA"/>
              </w:rPr>
              <w:t xml:space="preserve">the methods used to </w:t>
            </w:r>
            <w:r w:rsidRPr="00BD26A0">
              <w:rPr>
                <w:rFonts w:ascii="Arial" w:hAnsi="Arial" w:cs="Arial"/>
                <w:i/>
                <w:iCs/>
                <w:szCs w:val="24"/>
                <w:lang w:val="en-CA" w:eastAsia="en-CA"/>
              </w:rPr>
              <w:t>inspect</w:t>
            </w:r>
            <w:r>
              <w:rPr>
                <w:rFonts w:ascii="Arial" w:hAnsi="Arial" w:cs="Arial"/>
                <w:i/>
                <w:iCs/>
                <w:szCs w:val="24"/>
                <w:lang w:val="en-CA" w:eastAsia="en-CA"/>
              </w:rPr>
              <w:t xml:space="preserve"> </w:t>
            </w:r>
            <w:r w:rsidRPr="00BD26A0">
              <w:rPr>
                <w:rFonts w:ascii="Arial" w:hAnsi="Arial" w:cs="Arial"/>
                <w:szCs w:val="24"/>
                <w:lang w:val="en-CA" w:eastAsia="en-CA"/>
              </w:rPr>
              <w:t xml:space="preserve">the </w:t>
            </w:r>
            <w:r w:rsidRPr="00BD26A0">
              <w:rPr>
                <w:rFonts w:ascii="Arial" w:hAnsi="Arial" w:cs="Arial"/>
                <w:i/>
                <w:iCs/>
                <w:szCs w:val="24"/>
                <w:lang w:val="en-CA" w:eastAsia="en-CA"/>
              </w:rPr>
              <w:t>under-floor crawl space</w:t>
            </w:r>
          </w:p>
          <w:p w:rsidR="004E69E1"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2. floor structure</w:t>
            </w:r>
          </w:p>
          <w:p w:rsidR="004E69E1"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3. wall structure</w:t>
            </w:r>
          </w:p>
          <w:p w:rsidR="004E69E1"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4. ceiling structure</w:t>
            </w:r>
          </w:p>
          <w:p w:rsidR="004E69E1" w:rsidRDefault="004E69E1"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5. roof structure, and </w:t>
            </w:r>
            <w:r w:rsidRPr="00BD26A0">
              <w:rPr>
                <w:rFonts w:ascii="Arial" w:hAnsi="Arial" w:cs="Arial"/>
                <w:i/>
                <w:iCs/>
                <w:szCs w:val="24"/>
                <w:lang w:val="en-CA" w:eastAsia="en-CA"/>
              </w:rPr>
              <w:t xml:space="preserve">report </w:t>
            </w:r>
            <w:r w:rsidRPr="00BD26A0">
              <w:rPr>
                <w:rFonts w:ascii="Arial" w:hAnsi="Arial" w:cs="Arial"/>
                <w:szCs w:val="24"/>
                <w:lang w:val="en-CA" w:eastAsia="en-CA"/>
              </w:rPr>
              <w:t>the methods used to</w:t>
            </w:r>
            <w:r>
              <w:rPr>
                <w:rFonts w:ascii="Arial" w:hAnsi="Arial" w:cs="Arial"/>
                <w:szCs w:val="24"/>
                <w:lang w:val="en-CA" w:eastAsia="en-CA"/>
              </w:rPr>
              <w:t xml:space="preserve"> </w:t>
            </w:r>
            <w:r w:rsidRPr="00BD26A0">
              <w:rPr>
                <w:rFonts w:ascii="Arial" w:hAnsi="Arial" w:cs="Arial"/>
                <w:i/>
                <w:iCs/>
                <w:szCs w:val="24"/>
                <w:lang w:val="en-CA" w:eastAsia="en-CA"/>
              </w:rPr>
              <w:t xml:space="preserve">inspect </w:t>
            </w:r>
            <w:r w:rsidR="00064B20">
              <w:rPr>
                <w:rFonts w:ascii="Arial" w:hAnsi="Arial" w:cs="Arial"/>
                <w:szCs w:val="24"/>
                <w:lang w:val="en-CA" w:eastAsia="en-CA"/>
              </w:rPr>
              <w:t>the attic</w:t>
            </w:r>
          </w:p>
          <w:p w:rsidR="004E69E1" w:rsidRPr="00064B20" w:rsidRDefault="004E69E1" w:rsidP="004E69E1">
            <w:pPr>
              <w:numPr>
                <w:ilvl w:val="0"/>
                <w:numId w:val="13"/>
              </w:numPr>
              <w:autoSpaceDE w:val="0"/>
              <w:autoSpaceDN w:val="0"/>
              <w:adjustRightInd w:val="0"/>
              <w:rPr>
                <w:rFonts w:ascii="Arial" w:hAnsi="Arial" w:cs="Arial"/>
                <w:szCs w:val="24"/>
                <w:lang w:val="en-CA" w:eastAsia="en-CA"/>
              </w:rPr>
            </w:pPr>
            <w:r w:rsidRPr="00064B20">
              <w:rPr>
                <w:rFonts w:ascii="Arial" w:hAnsi="Arial" w:cs="Arial"/>
                <w:b/>
                <w:i/>
                <w:szCs w:val="24"/>
                <w:lang w:val="en-CA" w:eastAsia="en-CA"/>
              </w:rPr>
              <w:t>Repor</w:t>
            </w:r>
            <w:r w:rsidR="00064B20" w:rsidRPr="00064B20">
              <w:rPr>
                <w:rFonts w:ascii="Arial" w:hAnsi="Arial" w:cs="Arial"/>
                <w:b/>
                <w:i/>
                <w:szCs w:val="24"/>
                <w:lang w:val="en-CA" w:eastAsia="en-CA"/>
              </w:rPr>
              <w:t>t</w:t>
            </w:r>
            <w:r w:rsidRPr="00064B20">
              <w:rPr>
                <w:rFonts w:ascii="Arial" w:hAnsi="Arial" w:cs="Arial"/>
                <w:szCs w:val="24"/>
                <w:lang w:val="en-CA" w:eastAsia="en-CA"/>
              </w:rPr>
              <w:t xml:space="preserve"> on limitation of structural components not visible or accessible.</w:t>
            </w:r>
          </w:p>
          <w:p w:rsidR="00FF2DB4" w:rsidRDefault="00FF2DB4" w:rsidP="004E69E1">
            <w:pPr>
              <w:autoSpaceDE w:val="0"/>
              <w:autoSpaceDN w:val="0"/>
              <w:adjustRightInd w:val="0"/>
              <w:rPr>
                <w:rFonts w:ascii="Arial" w:hAnsi="Arial"/>
              </w:rPr>
            </w:pPr>
          </w:p>
        </w:tc>
      </w:tr>
      <w:tr w:rsidR="002A2CA9" w:rsidRPr="00AA1A46">
        <w:tc>
          <w:tcPr>
            <w:tcW w:w="675" w:type="dxa"/>
          </w:tcPr>
          <w:p w:rsidR="002A2CA9" w:rsidRPr="00AA1A46" w:rsidRDefault="002A2CA9">
            <w:pPr>
              <w:rPr>
                <w:rFonts w:ascii="Arial" w:hAnsi="Arial"/>
                <w:b/>
                <w:i/>
              </w:rPr>
            </w:pPr>
          </w:p>
        </w:tc>
        <w:tc>
          <w:tcPr>
            <w:tcW w:w="567" w:type="dxa"/>
          </w:tcPr>
          <w:p w:rsidR="002A2CA9" w:rsidRPr="00AA1A46" w:rsidRDefault="000A03CF">
            <w:pPr>
              <w:rPr>
                <w:rFonts w:ascii="Arial" w:hAnsi="Arial"/>
                <w:b/>
                <w:i/>
              </w:rPr>
            </w:pPr>
            <w:r>
              <w:rPr>
                <w:rFonts w:ascii="Arial" w:hAnsi="Arial"/>
                <w:b/>
                <w:i/>
              </w:rPr>
              <w:t>1.4</w:t>
            </w:r>
          </w:p>
        </w:tc>
        <w:tc>
          <w:tcPr>
            <w:tcW w:w="7614" w:type="dxa"/>
          </w:tcPr>
          <w:p w:rsidR="002A2CA9" w:rsidRPr="00064B20" w:rsidRDefault="002A2CA9" w:rsidP="00064B20">
            <w:pPr>
              <w:rPr>
                <w:rFonts w:ascii="Arial" w:hAnsi="Arial" w:cs="Arial"/>
                <w:b/>
                <w:i/>
                <w:szCs w:val="24"/>
                <w:lang w:val="en-CA" w:eastAsia="en-CA"/>
              </w:rPr>
            </w:pPr>
            <w:r w:rsidRPr="00064B20">
              <w:rPr>
                <w:rFonts w:ascii="Arial" w:hAnsi="Arial"/>
                <w:b/>
                <w:i/>
              </w:rPr>
              <w:t>Insulation</w:t>
            </w:r>
          </w:p>
        </w:tc>
      </w:tr>
      <w:tr w:rsidR="002A2CA9" w:rsidRPr="00AA1A46">
        <w:tc>
          <w:tcPr>
            <w:tcW w:w="675" w:type="dxa"/>
          </w:tcPr>
          <w:p w:rsidR="002A2CA9" w:rsidRPr="00AA1A46" w:rsidRDefault="002A2CA9">
            <w:pPr>
              <w:rPr>
                <w:rFonts w:ascii="Arial" w:hAnsi="Arial"/>
                <w:b/>
                <w:i/>
              </w:rPr>
            </w:pPr>
          </w:p>
        </w:tc>
        <w:tc>
          <w:tcPr>
            <w:tcW w:w="567" w:type="dxa"/>
          </w:tcPr>
          <w:p w:rsidR="002A2CA9" w:rsidRPr="00AA1A46" w:rsidRDefault="002A2CA9">
            <w:pPr>
              <w:rPr>
                <w:rFonts w:ascii="Arial" w:hAnsi="Arial"/>
                <w:b/>
                <w:i/>
              </w:rPr>
            </w:pPr>
          </w:p>
        </w:tc>
        <w:tc>
          <w:tcPr>
            <w:tcW w:w="7614" w:type="dxa"/>
          </w:tcPr>
          <w:p w:rsidR="002A2CA9" w:rsidRDefault="002A2CA9" w:rsidP="002A2CA9">
            <w:pPr>
              <w:rPr>
                <w:rFonts w:ascii="Arial" w:hAnsi="Arial"/>
              </w:rPr>
            </w:pPr>
            <w:r w:rsidRPr="00613807">
              <w:rPr>
                <w:rFonts w:ascii="Arial" w:hAnsi="Arial"/>
                <w:u w:val="single"/>
              </w:rPr>
              <w:t>Potential Elements of the Performance</w:t>
            </w:r>
            <w:r>
              <w:rPr>
                <w:rFonts w:ascii="Arial" w:hAnsi="Arial"/>
              </w:rPr>
              <w:t>:</w:t>
            </w:r>
          </w:p>
          <w:p w:rsidR="002A2CA9" w:rsidRPr="00064B20" w:rsidRDefault="00064B20" w:rsidP="00064B20">
            <w:pPr>
              <w:numPr>
                <w:ilvl w:val="0"/>
                <w:numId w:val="15"/>
              </w:numPr>
              <w:rPr>
                <w:rFonts w:ascii="Arial" w:hAnsi="Arial"/>
              </w:rPr>
            </w:pPr>
            <w:r w:rsidRPr="00064B20">
              <w:rPr>
                <w:rFonts w:ascii="Arial" w:hAnsi="Arial" w:cs="Arial"/>
                <w:b/>
                <w:i/>
                <w:szCs w:val="24"/>
                <w:lang w:val="en-CA" w:eastAsia="en-CA"/>
              </w:rPr>
              <w:t>Inspect</w:t>
            </w:r>
            <w:r>
              <w:rPr>
                <w:rFonts w:ascii="Arial" w:hAnsi="Arial" w:cs="Arial"/>
                <w:szCs w:val="24"/>
                <w:lang w:val="en-CA" w:eastAsia="en-CA"/>
              </w:rPr>
              <w:t xml:space="preserve"> </w:t>
            </w:r>
            <w:r w:rsidR="002A2CA9" w:rsidRPr="00064B20">
              <w:rPr>
                <w:rFonts w:ascii="Arial" w:hAnsi="Arial" w:cs="Arial"/>
                <w:szCs w:val="24"/>
                <w:lang w:val="en-CA" w:eastAsia="en-CA"/>
              </w:rPr>
              <w:t>insulation and vapour barriers in unfinished spaces</w:t>
            </w:r>
            <w:r>
              <w:rPr>
                <w:rFonts w:ascii="Arial" w:hAnsi="Arial" w:cs="Arial"/>
                <w:szCs w:val="24"/>
                <w:lang w:val="en-CA" w:eastAsia="en-CA"/>
              </w:rPr>
              <w:t>.</w:t>
            </w:r>
          </w:p>
          <w:p w:rsidR="002A2CA9" w:rsidRPr="00064B20" w:rsidRDefault="00064B20" w:rsidP="002A2CA9">
            <w:pPr>
              <w:numPr>
                <w:ilvl w:val="0"/>
                <w:numId w:val="15"/>
              </w:numPr>
              <w:autoSpaceDE w:val="0"/>
              <w:autoSpaceDN w:val="0"/>
              <w:adjustRightInd w:val="0"/>
              <w:rPr>
                <w:rFonts w:ascii="Arial" w:hAnsi="Arial" w:cs="Arial"/>
                <w:szCs w:val="24"/>
                <w:lang w:val="en-CA" w:eastAsia="en-CA"/>
              </w:rPr>
            </w:pPr>
            <w:r w:rsidRPr="00064B20">
              <w:rPr>
                <w:rFonts w:ascii="Arial" w:hAnsi="Arial" w:cs="Arial"/>
                <w:b/>
                <w:i/>
                <w:szCs w:val="24"/>
                <w:lang w:val="en-CA" w:eastAsia="en-CA"/>
              </w:rPr>
              <w:t>Describe</w:t>
            </w:r>
            <w:r w:rsidR="002A2CA9" w:rsidRPr="00064B20">
              <w:rPr>
                <w:rFonts w:ascii="Arial" w:hAnsi="Arial" w:cs="Arial"/>
                <w:szCs w:val="24"/>
                <w:lang w:val="en-CA" w:eastAsia="en-CA"/>
              </w:rPr>
              <w:t xml:space="preserve"> insulation and vapour barriers in unfinished spaces.</w:t>
            </w:r>
          </w:p>
          <w:p w:rsidR="002A2CA9" w:rsidRPr="00064B20" w:rsidRDefault="002A2CA9" w:rsidP="002A2CA9">
            <w:pPr>
              <w:numPr>
                <w:ilvl w:val="0"/>
                <w:numId w:val="15"/>
              </w:numPr>
              <w:autoSpaceDE w:val="0"/>
              <w:autoSpaceDN w:val="0"/>
              <w:adjustRightInd w:val="0"/>
              <w:rPr>
                <w:rFonts w:ascii="Arial" w:hAnsi="Arial" w:cs="Arial"/>
                <w:szCs w:val="24"/>
                <w:lang w:val="en-CA" w:eastAsia="en-CA"/>
              </w:rPr>
            </w:pPr>
            <w:r w:rsidRPr="00064B20">
              <w:rPr>
                <w:rFonts w:ascii="Arial" w:hAnsi="Arial" w:cs="Arial"/>
                <w:b/>
                <w:i/>
                <w:szCs w:val="24"/>
                <w:lang w:val="en-CA" w:eastAsia="en-CA"/>
              </w:rPr>
              <w:t>Report</w:t>
            </w:r>
            <w:r w:rsidRPr="00064B20">
              <w:rPr>
                <w:rFonts w:ascii="Arial" w:hAnsi="Arial" w:cs="Arial"/>
                <w:szCs w:val="24"/>
                <w:lang w:val="en-CA" w:eastAsia="en-CA"/>
              </w:rPr>
              <w:t xml:space="preserve"> absence of insulation in unfinished spaces within the building envelope.</w:t>
            </w:r>
          </w:p>
          <w:p w:rsidR="002A2CA9" w:rsidRDefault="002A2CA9">
            <w:pPr>
              <w:rPr>
                <w:rFonts w:ascii="Arial" w:hAnsi="Arial" w:cs="Arial"/>
                <w:b/>
                <w:i/>
                <w:szCs w:val="24"/>
                <w:lang w:val="en-CA" w:eastAsia="en-CA"/>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0A03CF">
            <w:pPr>
              <w:rPr>
                <w:rFonts w:ascii="Arial" w:hAnsi="Arial"/>
                <w:b/>
                <w:i/>
              </w:rPr>
            </w:pPr>
            <w:r>
              <w:rPr>
                <w:rFonts w:ascii="Arial" w:hAnsi="Arial"/>
                <w:b/>
                <w:i/>
              </w:rPr>
              <w:t>1.5</w:t>
            </w:r>
          </w:p>
        </w:tc>
        <w:tc>
          <w:tcPr>
            <w:tcW w:w="7614" w:type="dxa"/>
          </w:tcPr>
          <w:p w:rsidR="00FF2DB4" w:rsidRPr="00C06A13" w:rsidRDefault="00C06A13">
            <w:pPr>
              <w:rPr>
                <w:rFonts w:ascii="Arial" w:hAnsi="Arial"/>
                <w:b/>
                <w:i/>
              </w:rPr>
            </w:pPr>
            <w:r w:rsidRPr="00C06A13">
              <w:rPr>
                <w:rFonts w:ascii="Arial" w:hAnsi="Arial" w:cs="Arial"/>
                <w:b/>
                <w:i/>
                <w:szCs w:val="24"/>
                <w:lang w:val="en-CA" w:eastAsia="en-CA"/>
              </w:rPr>
              <w:t>P</w:t>
            </w:r>
            <w:r w:rsidR="00064B20">
              <w:rPr>
                <w:rFonts w:ascii="Arial" w:hAnsi="Arial" w:cs="Arial"/>
                <w:b/>
                <w:i/>
                <w:szCs w:val="24"/>
                <w:lang w:val="en-CA" w:eastAsia="en-CA"/>
              </w:rPr>
              <w:t>lumbing S</w:t>
            </w:r>
            <w:r>
              <w:rPr>
                <w:rFonts w:ascii="Arial" w:hAnsi="Arial" w:cs="Arial"/>
                <w:b/>
                <w:i/>
                <w:szCs w:val="24"/>
                <w:lang w:val="en-CA" w:eastAsia="en-CA"/>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D1300B" w:rsidP="00C06A13">
            <w:pPr>
              <w:rPr>
                <w:rFonts w:ascii="Arial" w:hAnsi="Arial"/>
              </w:rPr>
            </w:pPr>
            <w:r>
              <w:rPr>
                <w:rFonts w:ascii="Arial" w:hAnsi="Arial"/>
                <w:u w:val="single"/>
              </w:rPr>
              <w:t>Potential Elements of the Performance</w:t>
            </w:r>
            <w:r>
              <w:rPr>
                <w:rFonts w:ascii="Arial" w:hAnsi="Arial"/>
              </w:rPr>
              <w:t>:</w:t>
            </w:r>
          </w:p>
          <w:p w:rsidR="00C06A13" w:rsidRPr="00064B20" w:rsidRDefault="00C06A13" w:rsidP="00C06A13">
            <w:pPr>
              <w:numPr>
                <w:ilvl w:val="0"/>
                <w:numId w:val="13"/>
              </w:numPr>
              <w:rPr>
                <w:rFonts w:ascii="Arial" w:hAnsi="Arial"/>
                <w:b/>
                <w:i/>
              </w:rPr>
            </w:pPr>
            <w:r w:rsidRPr="00064B20">
              <w:rPr>
                <w:rFonts w:ascii="Arial" w:hAnsi="Arial"/>
                <w:b/>
                <w:i/>
              </w:rPr>
              <w:t>I</w:t>
            </w:r>
            <w:r w:rsidRPr="00064B20">
              <w:rPr>
                <w:rFonts w:ascii="Arial" w:hAnsi="Arial" w:cs="Arial"/>
                <w:b/>
                <w:i/>
                <w:szCs w:val="24"/>
                <w:lang w:val="en-CA" w:eastAsia="en-CA"/>
              </w:rPr>
              <w:t>nspect:</w:t>
            </w:r>
          </w:p>
          <w:p w:rsidR="00C06A13" w:rsidRPr="00C06A13" w:rsidRDefault="00C06A13" w:rsidP="00064B20">
            <w:pPr>
              <w:autoSpaceDE w:val="0"/>
              <w:autoSpaceDN w:val="0"/>
              <w:adjustRightInd w:val="0"/>
              <w:ind w:left="360"/>
              <w:rPr>
                <w:rFonts w:ascii="Arial" w:hAnsi="Arial" w:cs="Arial"/>
                <w:i/>
                <w:iCs/>
                <w:szCs w:val="24"/>
                <w:lang w:val="en-CA" w:eastAsia="en-CA"/>
              </w:rPr>
            </w:pPr>
            <w:r w:rsidRPr="00BD26A0">
              <w:rPr>
                <w:rFonts w:ascii="Arial" w:hAnsi="Arial" w:cs="Arial"/>
                <w:szCs w:val="24"/>
                <w:lang w:val="en-CA" w:eastAsia="en-CA"/>
              </w:rPr>
              <w:t xml:space="preserve">1. interior water supply and distribution </w:t>
            </w:r>
            <w:r w:rsidRPr="00BD26A0">
              <w:rPr>
                <w:rFonts w:ascii="Arial" w:hAnsi="Arial" w:cs="Arial"/>
                <w:i/>
                <w:iCs/>
                <w:szCs w:val="24"/>
                <w:lang w:val="en-CA" w:eastAsia="en-CA"/>
              </w:rPr>
              <w:t>systems</w:t>
            </w:r>
            <w:r>
              <w:rPr>
                <w:rFonts w:ascii="Arial" w:hAnsi="Arial" w:cs="Arial"/>
                <w:i/>
                <w:iCs/>
                <w:szCs w:val="24"/>
                <w:lang w:val="en-CA" w:eastAsia="en-CA"/>
              </w:rPr>
              <w:t xml:space="preserve"> </w:t>
            </w:r>
            <w:r w:rsidRPr="00BD26A0">
              <w:rPr>
                <w:rFonts w:ascii="Arial" w:hAnsi="Arial" w:cs="Arial"/>
                <w:szCs w:val="24"/>
                <w:lang w:val="en-CA" w:eastAsia="en-CA"/>
              </w:rPr>
              <w:t>including all fixtures and faucets</w:t>
            </w:r>
          </w:p>
          <w:p w:rsidR="00C06A13" w:rsidRPr="00BD26A0" w:rsidRDefault="00C06A13"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2. drain, waste and vent </w:t>
            </w:r>
            <w:r w:rsidRPr="00BD26A0">
              <w:rPr>
                <w:rFonts w:ascii="Arial" w:hAnsi="Arial" w:cs="Arial"/>
                <w:i/>
                <w:iCs/>
                <w:szCs w:val="24"/>
                <w:lang w:val="en-CA" w:eastAsia="en-CA"/>
              </w:rPr>
              <w:t xml:space="preserve">systems </w:t>
            </w:r>
            <w:r w:rsidR="00064B20">
              <w:rPr>
                <w:rFonts w:ascii="Arial" w:hAnsi="Arial" w:cs="Arial"/>
                <w:szCs w:val="24"/>
                <w:lang w:val="en-CA" w:eastAsia="en-CA"/>
              </w:rPr>
              <w:t>including all fixtures</w:t>
            </w:r>
          </w:p>
          <w:p w:rsidR="00C06A13"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3. water heating equipment</w:t>
            </w:r>
          </w:p>
          <w:p w:rsidR="00C06A13" w:rsidRPr="00BD26A0" w:rsidRDefault="00C06A13"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4. ve</w:t>
            </w:r>
            <w:r w:rsidR="00064B20">
              <w:rPr>
                <w:rFonts w:ascii="Arial" w:hAnsi="Arial" w:cs="Arial"/>
                <w:szCs w:val="24"/>
                <w:lang w:val="en-CA" w:eastAsia="en-CA"/>
              </w:rPr>
              <w:t>nt systems, flues, and chimneys</w:t>
            </w:r>
          </w:p>
          <w:p w:rsidR="00C06A13" w:rsidRPr="00BD26A0" w:rsidRDefault="00C06A13"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5. fuel storage and fuel distribution </w:t>
            </w:r>
            <w:r w:rsidRPr="00BD26A0">
              <w:rPr>
                <w:rFonts w:ascii="Arial" w:hAnsi="Arial" w:cs="Arial"/>
                <w:i/>
                <w:iCs/>
                <w:szCs w:val="24"/>
                <w:lang w:val="en-CA" w:eastAsia="en-CA"/>
              </w:rPr>
              <w:t>systems</w:t>
            </w:r>
          </w:p>
          <w:p w:rsidR="00C06A13"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6. drainage sumps,</w:t>
            </w:r>
            <w:r w:rsidR="00064B20">
              <w:rPr>
                <w:rFonts w:ascii="Arial" w:hAnsi="Arial" w:cs="Arial"/>
                <w:szCs w:val="24"/>
                <w:lang w:val="en-CA" w:eastAsia="en-CA"/>
              </w:rPr>
              <w:t xml:space="preserve"> sump pumps, and related piping</w:t>
            </w:r>
          </w:p>
          <w:p w:rsidR="00C06A13" w:rsidRPr="00064B20" w:rsidRDefault="00C06A13" w:rsidP="00C06A13">
            <w:pPr>
              <w:numPr>
                <w:ilvl w:val="0"/>
                <w:numId w:val="13"/>
              </w:numPr>
              <w:rPr>
                <w:rFonts w:ascii="Arial" w:hAnsi="Arial"/>
                <w:b/>
                <w:i/>
              </w:rPr>
            </w:pPr>
            <w:r w:rsidRPr="00064B20">
              <w:rPr>
                <w:rFonts w:ascii="Arial" w:hAnsi="Arial" w:cs="Arial"/>
                <w:b/>
                <w:i/>
                <w:szCs w:val="24"/>
                <w:lang w:val="en-CA" w:eastAsia="en-CA"/>
              </w:rPr>
              <w:t>Describe:</w:t>
            </w:r>
          </w:p>
          <w:p w:rsidR="00C06A13" w:rsidRPr="0057409B"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1. water supply, distr</w:t>
            </w:r>
            <w:r>
              <w:rPr>
                <w:rFonts w:ascii="Arial" w:hAnsi="Arial" w:cs="Arial"/>
                <w:szCs w:val="24"/>
                <w:lang w:val="en-CA" w:eastAsia="en-CA"/>
              </w:rPr>
              <w:t xml:space="preserve">ibution, drain, waste, and vent </w:t>
            </w:r>
            <w:r w:rsidR="00064B20">
              <w:rPr>
                <w:rFonts w:ascii="Arial" w:hAnsi="Arial" w:cs="Arial"/>
                <w:szCs w:val="24"/>
                <w:lang w:val="en-CA" w:eastAsia="en-CA"/>
              </w:rPr>
              <w:t>piping materials</w:t>
            </w:r>
          </w:p>
          <w:p w:rsidR="00C06A13" w:rsidRPr="0057409B"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2. water heating equipment including the energy</w:t>
            </w:r>
            <w:r>
              <w:rPr>
                <w:rFonts w:ascii="Arial" w:hAnsi="Arial" w:cs="Arial"/>
                <w:szCs w:val="24"/>
                <w:lang w:val="en-CA" w:eastAsia="en-CA"/>
              </w:rPr>
              <w:t xml:space="preserve"> </w:t>
            </w:r>
            <w:r w:rsidR="00064B20">
              <w:rPr>
                <w:rFonts w:ascii="Arial" w:hAnsi="Arial" w:cs="Arial"/>
                <w:szCs w:val="24"/>
                <w:lang w:val="en-CA" w:eastAsia="en-CA"/>
              </w:rPr>
              <w:t>source</w:t>
            </w:r>
          </w:p>
          <w:p w:rsidR="00C06A13" w:rsidRPr="00C06A13"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3. location of main water and main fuel shut-off</w:t>
            </w:r>
            <w:r w:rsidR="00064B20">
              <w:rPr>
                <w:rFonts w:ascii="Arial" w:hAnsi="Arial" w:cs="Arial"/>
                <w:szCs w:val="24"/>
                <w:lang w:val="en-CA" w:eastAsia="en-CA"/>
              </w:rPr>
              <w:t xml:space="preserve"> valves</w:t>
            </w:r>
          </w:p>
          <w:p w:rsidR="00FF2DB4" w:rsidRDefault="00FF2DB4" w:rsidP="00FF2DB4">
            <w:pPr>
              <w:ind w:left="720"/>
              <w:rPr>
                <w:rFonts w:ascii="Arial" w:hAnsi="Arial"/>
              </w:rPr>
            </w:pPr>
          </w:p>
        </w:tc>
      </w:tr>
      <w:tr w:rsidR="000B435A">
        <w:tc>
          <w:tcPr>
            <w:tcW w:w="675" w:type="dxa"/>
          </w:tcPr>
          <w:p w:rsidR="000B435A" w:rsidRDefault="000B435A">
            <w:pPr>
              <w:rPr>
                <w:rFonts w:ascii="Arial" w:hAnsi="Arial"/>
              </w:rPr>
            </w:pPr>
          </w:p>
        </w:tc>
        <w:tc>
          <w:tcPr>
            <w:tcW w:w="567" w:type="dxa"/>
          </w:tcPr>
          <w:p w:rsidR="000B435A" w:rsidRPr="000B435A" w:rsidRDefault="000B435A">
            <w:pPr>
              <w:rPr>
                <w:rFonts w:ascii="Arial" w:hAnsi="Arial"/>
                <w:b/>
                <w:i/>
              </w:rPr>
            </w:pPr>
            <w:r w:rsidRPr="000B435A">
              <w:rPr>
                <w:rFonts w:ascii="Arial" w:hAnsi="Arial"/>
                <w:b/>
                <w:i/>
              </w:rPr>
              <w:t>2.</w:t>
            </w:r>
          </w:p>
        </w:tc>
        <w:tc>
          <w:tcPr>
            <w:tcW w:w="7614" w:type="dxa"/>
          </w:tcPr>
          <w:p w:rsidR="000B435A" w:rsidRDefault="000B435A" w:rsidP="000B435A">
            <w:pPr>
              <w:rPr>
                <w:rFonts w:ascii="Arial" w:hAnsi="Arial" w:cs="Arial"/>
                <w:b/>
                <w:i/>
                <w:szCs w:val="24"/>
                <w:lang w:val="en-CA" w:eastAsia="en-CA"/>
              </w:rPr>
            </w:pPr>
            <w:r>
              <w:rPr>
                <w:rFonts w:ascii="Arial" w:hAnsi="Arial" w:cs="Arial"/>
                <w:b/>
                <w:i/>
                <w:szCs w:val="24"/>
                <w:lang w:val="en-CA" w:eastAsia="en-CA"/>
              </w:rPr>
              <w:t>Review and e</w:t>
            </w:r>
            <w:r w:rsidRPr="00A700C1">
              <w:rPr>
                <w:rFonts w:ascii="Arial" w:hAnsi="Arial" w:cs="Arial"/>
                <w:b/>
                <w:i/>
                <w:szCs w:val="24"/>
                <w:lang w:val="en-CA" w:eastAsia="en-CA"/>
              </w:rPr>
              <w:t>xamine</w:t>
            </w:r>
            <w:r>
              <w:rPr>
                <w:rFonts w:ascii="Arial" w:hAnsi="Arial" w:cs="Arial"/>
                <w:szCs w:val="24"/>
                <w:lang w:val="en-CA" w:eastAsia="en-CA"/>
              </w:rPr>
              <w:t xml:space="preserve"> </w:t>
            </w:r>
            <w:r w:rsidRPr="004C31EA">
              <w:rPr>
                <w:rFonts w:ascii="Arial" w:hAnsi="Arial" w:cs="Arial"/>
                <w:b/>
                <w:i/>
                <w:szCs w:val="24"/>
                <w:lang w:val="en-CA" w:eastAsia="en-CA"/>
              </w:rPr>
              <w:t>a variety of</w:t>
            </w:r>
            <w:r>
              <w:rPr>
                <w:rFonts w:ascii="Arial" w:hAnsi="Arial" w:cs="Arial"/>
                <w:szCs w:val="24"/>
                <w:lang w:val="en-CA" w:eastAsia="en-CA"/>
              </w:rPr>
              <w:t xml:space="preserve"> </w:t>
            </w:r>
            <w:r>
              <w:rPr>
                <w:rFonts w:ascii="Arial" w:hAnsi="Arial" w:cs="Arial"/>
                <w:b/>
                <w:i/>
                <w:szCs w:val="24"/>
                <w:lang w:val="en-CA" w:eastAsia="en-CA"/>
              </w:rPr>
              <w:t>c</w:t>
            </w:r>
            <w:r w:rsidRPr="005F4AE6">
              <w:rPr>
                <w:rFonts w:ascii="Arial" w:hAnsi="Arial" w:cs="Arial"/>
                <w:b/>
                <w:i/>
                <w:szCs w:val="24"/>
                <w:lang w:val="en-CA" w:eastAsia="en-CA"/>
              </w:rPr>
              <w:t>ase studies</w:t>
            </w:r>
            <w:r>
              <w:rPr>
                <w:rFonts w:ascii="Arial" w:hAnsi="Arial" w:cs="Arial"/>
                <w:b/>
                <w:i/>
                <w:szCs w:val="24"/>
                <w:lang w:val="en-CA" w:eastAsia="en-CA"/>
              </w:rPr>
              <w:t xml:space="preserve"> to refine defect recognition knowledge and skills, and reporting techniques.</w:t>
            </w:r>
          </w:p>
          <w:p w:rsidR="000B435A" w:rsidRPr="000B435A" w:rsidRDefault="000B435A" w:rsidP="00C06A13">
            <w:pPr>
              <w:rPr>
                <w:rFonts w:ascii="Arial" w:hAnsi="Arial"/>
              </w:rPr>
            </w:pPr>
            <w:r w:rsidRPr="00613807">
              <w:rPr>
                <w:rFonts w:ascii="Arial" w:hAnsi="Arial"/>
                <w:u w:val="single"/>
              </w:rPr>
              <w:t>Potential Elements of the Performance</w:t>
            </w:r>
            <w:r>
              <w:rPr>
                <w:rFonts w:ascii="Arial" w:hAnsi="Arial"/>
              </w:rPr>
              <w:t>:</w:t>
            </w:r>
          </w:p>
        </w:tc>
      </w:tr>
      <w:tr w:rsidR="000B435A">
        <w:tc>
          <w:tcPr>
            <w:tcW w:w="675" w:type="dxa"/>
          </w:tcPr>
          <w:p w:rsidR="000B435A" w:rsidRDefault="000B435A">
            <w:pPr>
              <w:rPr>
                <w:rFonts w:ascii="Arial" w:hAnsi="Arial"/>
              </w:rPr>
            </w:pPr>
          </w:p>
        </w:tc>
        <w:tc>
          <w:tcPr>
            <w:tcW w:w="567" w:type="dxa"/>
          </w:tcPr>
          <w:p w:rsidR="000B435A" w:rsidRDefault="000B435A">
            <w:pPr>
              <w:rPr>
                <w:rFonts w:ascii="Arial" w:hAnsi="Arial"/>
              </w:rPr>
            </w:pPr>
          </w:p>
        </w:tc>
        <w:tc>
          <w:tcPr>
            <w:tcW w:w="7614" w:type="dxa"/>
          </w:tcPr>
          <w:p w:rsidR="000B435A" w:rsidRDefault="000B435A" w:rsidP="00C06A13">
            <w:pPr>
              <w:numPr>
                <w:ilvl w:val="0"/>
                <w:numId w:val="15"/>
              </w:numPr>
              <w:rPr>
                <w:rFonts w:ascii="Arial" w:hAnsi="Arial" w:cs="Arial"/>
                <w:szCs w:val="24"/>
                <w:lang w:val="en-CA" w:eastAsia="en-CA"/>
              </w:rPr>
            </w:pPr>
            <w:r>
              <w:rPr>
                <w:rFonts w:ascii="Arial" w:hAnsi="Arial" w:cs="Arial"/>
                <w:szCs w:val="24"/>
                <w:lang w:val="en-CA" w:eastAsia="en-CA"/>
              </w:rPr>
              <w:t>A review of instructor selected case studies</w:t>
            </w:r>
          </w:p>
          <w:p w:rsidR="000B435A" w:rsidRPr="000B435A" w:rsidRDefault="000B435A" w:rsidP="000B435A">
            <w:pPr>
              <w:ind w:left="720"/>
              <w:rPr>
                <w:rFonts w:ascii="Arial" w:hAnsi="Arial" w:cs="Arial"/>
                <w:szCs w:val="24"/>
                <w:lang w:val="en-CA" w:eastAsia="en-CA"/>
              </w:rPr>
            </w:pPr>
          </w:p>
        </w:tc>
      </w:tr>
      <w:tr w:rsidR="000B435A">
        <w:tc>
          <w:tcPr>
            <w:tcW w:w="675" w:type="dxa"/>
          </w:tcPr>
          <w:p w:rsidR="000B435A" w:rsidRDefault="000B435A">
            <w:pPr>
              <w:rPr>
                <w:rFonts w:ascii="Arial" w:hAnsi="Arial"/>
              </w:rPr>
            </w:pPr>
          </w:p>
        </w:tc>
        <w:tc>
          <w:tcPr>
            <w:tcW w:w="567" w:type="dxa"/>
          </w:tcPr>
          <w:p w:rsidR="000B435A" w:rsidRPr="000B435A" w:rsidRDefault="000B435A">
            <w:pPr>
              <w:rPr>
                <w:rFonts w:ascii="Arial" w:hAnsi="Arial"/>
                <w:b/>
                <w:i/>
              </w:rPr>
            </w:pPr>
            <w:r w:rsidRPr="000B435A">
              <w:rPr>
                <w:rFonts w:ascii="Arial" w:hAnsi="Arial"/>
                <w:b/>
                <w:i/>
              </w:rPr>
              <w:t>3.</w:t>
            </w:r>
          </w:p>
        </w:tc>
        <w:tc>
          <w:tcPr>
            <w:tcW w:w="7614" w:type="dxa"/>
          </w:tcPr>
          <w:p w:rsidR="000B435A" w:rsidRDefault="000B435A" w:rsidP="00C06A13">
            <w:pPr>
              <w:rPr>
                <w:rFonts w:ascii="Arial" w:hAnsi="Arial"/>
                <w:u w:val="single"/>
              </w:rPr>
            </w:pPr>
            <w:r>
              <w:rPr>
                <w:rFonts w:ascii="Arial" w:hAnsi="Arial" w:cs="Arial"/>
                <w:b/>
                <w:i/>
                <w:szCs w:val="24"/>
              </w:rPr>
              <w:t>Complete a home inspection portfolio (ongoing)</w:t>
            </w:r>
          </w:p>
        </w:tc>
      </w:tr>
    </w:tbl>
    <w:p w:rsidR="00372D15" w:rsidRDefault="00372D15">
      <w:pPr>
        <w:rPr>
          <w:rFonts w:ascii="Arial" w:hAnsi="Arial"/>
        </w:rPr>
      </w:pPr>
    </w:p>
    <w:p w:rsidR="00064B20" w:rsidRDefault="00064B2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2A2CA9"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04AB8">
            <w:pPr>
              <w:rPr>
                <w:rFonts w:ascii="Arial" w:hAnsi="Arial"/>
              </w:rPr>
            </w:pPr>
            <w:r>
              <w:rPr>
                <w:rFonts w:ascii="Arial" w:hAnsi="Arial"/>
              </w:rPr>
              <w:t>Structural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04AB8">
            <w:pPr>
              <w:rPr>
                <w:rFonts w:ascii="Arial" w:hAnsi="Arial"/>
              </w:rPr>
            </w:pPr>
            <w:r>
              <w:rPr>
                <w:rFonts w:ascii="Arial" w:hAnsi="Arial"/>
              </w:rPr>
              <w:t>Exterior inspection</w:t>
            </w:r>
            <w:r w:rsidR="00FF2DB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E117F4" w:rsidRDefault="00604AB8">
            <w:pPr>
              <w:rPr>
                <w:rFonts w:ascii="Arial" w:hAnsi="Arial"/>
              </w:rPr>
            </w:pPr>
            <w:r>
              <w:rPr>
                <w:rFonts w:ascii="Arial" w:hAnsi="Arial"/>
              </w:rPr>
              <w:t>Roof inspection</w:t>
            </w:r>
            <w:r w:rsidR="00FF2DB4">
              <w:rPr>
                <w:rFonts w:ascii="Arial" w:hAnsi="Arial"/>
              </w:rPr>
              <w:t>.</w:t>
            </w:r>
          </w:p>
        </w:tc>
      </w:tr>
      <w:tr w:rsidR="002A2CA9">
        <w:tc>
          <w:tcPr>
            <w:tcW w:w="675" w:type="dxa"/>
          </w:tcPr>
          <w:p w:rsidR="002A2CA9" w:rsidRDefault="002A2CA9">
            <w:pPr>
              <w:rPr>
                <w:rFonts w:ascii="Arial" w:hAnsi="Arial"/>
              </w:rPr>
            </w:pPr>
          </w:p>
        </w:tc>
        <w:tc>
          <w:tcPr>
            <w:tcW w:w="567" w:type="dxa"/>
          </w:tcPr>
          <w:p w:rsidR="002A2CA9" w:rsidRDefault="002A2CA9">
            <w:pPr>
              <w:rPr>
                <w:rFonts w:ascii="Arial" w:hAnsi="Arial"/>
              </w:rPr>
            </w:pPr>
            <w:r>
              <w:rPr>
                <w:rFonts w:ascii="Arial" w:hAnsi="Arial"/>
              </w:rPr>
              <w:t>4.</w:t>
            </w:r>
          </w:p>
        </w:tc>
        <w:tc>
          <w:tcPr>
            <w:tcW w:w="7614" w:type="dxa"/>
          </w:tcPr>
          <w:p w:rsidR="002A2CA9" w:rsidRDefault="002A2CA9">
            <w:pPr>
              <w:rPr>
                <w:rFonts w:ascii="Arial" w:hAnsi="Arial"/>
              </w:rPr>
            </w:pPr>
            <w:r>
              <w:rPr>
                <w:rFonts w:ascii="Arial" w:hAnsi="Arial"/>
              </w:rPr>
              <w:t>Insulation inspection.</w:t>
            </w:r>
          </w:p>
        </w:tc>
      </w:tr>
      <w:tr w:rsidR="00D1300B">
        <w:tc>
          <w:tcPr>
            <w:tcW w:w="675" w:type="dxa"/>
          </w:tcPr>
          <w:p w:rsidR="00D1300B" w:rsidRDefault="00D1300B">
            <w:pPr>
              <w:rPr>
                <w:rFonts w:ascii="Arial" w:hAnsi="Arial"/>
              </w:rPr>
            </w:pPr>
          </w:p>
        </w:tc>
        <w:tc>
          <w:tcPr>
            <w:tcW w:w="567" w:type="dxa"/>
          </w:tcPr>
          <w:p w:rsidR="00D1300B" w:rsidRDefault="001D73C0">
            <w:pPr>
              <w:rPr>
                <w:rFonts w:ascii="Arial" w:hAnsi="Arial"/>
              </w:rPr>
            </w:pPr>
            <w:r>
              <w:rPr>
                <w:rFonts w:ascii="Arial" w:hAnsi="Arial"/>
              </w:rPr>
              <w:t>5</w:t>
            </w:r>
            <w:r w:rsidR="00D1300B">
              <w:rPr>
                <w:rFonts w:ascii="Arial" w:hAnsi="Arial"/>
              </w:rPr>
              <w:t>.</w:t>
            </w:r>
          </w:p>
        </w:tc>
        <w:tc>
          <w:tcPr>
            <w:tcW w:w="7614" w:type="dxa"/>
          </w:tcPr>
          <w:p w:rsidR="00D1300B" w:rsidRDefault="00604AB8">
            <w:pPr>
              <w:rPr>
                <w:rFonts w:ascii="Arial" w:hAnsi="Arial"/>
              </w:rPr>
            </w:pPr>
            <w:r>
              <w:rPr>
                <w:rFonts w:ascii="Arial" w:hAnsi="Arial"/>
              </w:rPr>
              <w:t>Plumbing system inspection</w:t>
            </w:r>
            <w:r w:rsidR="00FF2DB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1D73C0">
            <w:pPr>
              <w:rPr>
                <w:rFonts w:ascii="Arial" w:hAnsi="Arial"/>
              </w:rPr>
            </w:pPr>
            <w:r>
              <w:rPr>
                <w:rFonts w:ascii="Arial" w:hAnsi="Arial"/>
              </w:rPr>
              <w:t>6</w:t>
            </w:r>
            <w:r w:rsidR="00604AB8">
              <w:rPr>
                <w:rFonts w:ascii="Arial" w:hAnsi="Arial"/>
              </w:rPr>
              <w:t>.</w:t>
            </w:r>
          </w:p>
        </w:tc>
        <w:tc>
          <w:tcPr>
            <w:tcW w:w="7614" w:type="dxa"/>
          </w:tcPr>
          <w:p w:rsidR="00E117F4" w:rsidRDefault="00604AB8">
            <w:pPr>
              <w:rPr>
                <w:rFonts w:ascii="Arial" w:hAnsi="Arial"/>
              </w:rPr>
            </w:pPr>
            <w:r>
              <w:rPr>
                <w:rFonts w:ascii="Arial" w:hAnsi="Arial"/>
              </w:rPr>
              <w:t>Defect recognition and reporting</w:t>
            </w:r>
          </w:p>
        </w:tc>
      </w:tr>
      <w:tr w:rsidR="00D1300B">
        <w:tc>
          <w:tcPr>
            <w:tcW w:w="675" w:type="dxa"/>
          </w:tcPr>
          <w:p w:rsidR="00D1300B" w:rsidRDefault="00D1300B">
            <w:pPr>
              <w:rPr>
                <w:rFonts w:ascii="Arial" w:hAnsi="Arial"/>
              </w:rPr>
            </w:pPr>
          </w:p>
        </w:tc>
        <w:tc>
          <w:tcPr>
            <w:tcW w:w="567" w:type="dxa"/>
          </w:tcPr>
          <w:p w:rsidR="00D1300B" w:rsidRDefault="001D73C0">
            <w:pPr>
              <w:rPr>
                <w:rFonts w:ascii="Arial" w:hAnsi="Arial"/>
              </w:rPr>
            </w:pPr>
            <w:r>
              <w:rPr>
                <w:rFonts w:ascii="Arial" w:hAnsi="Arial"/>
              </w:rPr>
              <w:t>7</w:t>
            </w:r>
            <w:r w:rsidR="00E117F4">
              <w:rPr>
                <w:rFonts w:ascii="Arial" w:hAnsi="Arial"/>
              </w:rPr>
              <w:t xml:space="preserve">. </w:t>
            </w:r>
          </w:p>
        </w:tc>
        <w:tc>
          <w:tcPr>
            <w:tcW w:w="7614" w:type="dxa"/>
          </w:tcPr>
          <w:p w:rsidR="00D1300B" w:rsidRDefault="00E117F4">
            <w:pPr>
              <w:rPr>
                <w:rFonts w:ascii="Arial" w:hAnsi="Arial"/>
              </w:rPr>
            </w:pPr>
            <w:r>
              <w:rPr>
                <w:rFonts w:ascii="Arial" w:hAnsi="Arial"/>
              </w:rPr>
              <w:t>Portfolio</w:t>
            </w:r>
          </w:p>
        </w:tc>
      </w:tr>
    </w:tbl>
    <w:p w:rsidR="005F5971" w:rsidRDefault="005F5971">
      <w:pPr>
        <w:rPr>
          <w:rFonts w:ascii="Arial" w:hAnsi="Arial"/>
        </w:rPr>
      </w:pPr>
    </w:p>
    <w:tbl>
      <w:tblPr>
        <w:tblW w:w="8897" w:type="dxa"/>
        <w:tblLayout w:type="fixed"/>
        <w:tblLook w:val="0000" w:firstRow="0" w:lastRow="0" w:firstColumn="0" w:lastColumn="0" w:noHBand="0" w:noVBand="0"/>
      </w:tblPr>
      <w:tblGrid>
        <w:gridCol w:w="675"/>
        <w:gridCol w:w="1560"/>
        <w:gridCol w:w="4961"/>
        <w:gridCol w:w="1660"/>
        <w:gridCol w:w="41"/>
      </w:tblGrid>
      <w:tr w:rsidR="00D1300B" w:rsidTr="00E462F1">
        <w:trPr>
          <w:cantSplit/>
        </w:trPr>
        <w:tc>
          <w:tcPr>
            <w:tcW w:w="675" w:type="dxa"/>
          </w:tcPr>
          <w:p w:rsidR="00D1300B" w:rsidRDefault="00D1300B">
            <w:pPr>
              <w:rPr>
                <w:rFonts w:ascii="Arial" w:hAnsi="Arial"/>
                <w:b/>
              </w:rPr>
            </w:pPr>
            <w:r>
              <w:rPr>
                <w:rFonts w:ascii="Arial" w:hAnsi="Arial"/>
                <w:b/>
              </w:rPr>
              <w:t>IV.</w:t>
            </w:r>
          </w:p>
        </w:tc>
        <w:tc>
          <w:tcPr>
            <w:tcW w:w="8222" w:type="dxa"/>
            <w:gridSpan w:val="4"/>
          </w:tcPr>
          <w:p w:rsidR="00D1300B" w:rsidRDefault="00D1300B">
            <w:pPr>
              <w:rPr>
                <w:rFonts w:ascii="Arial" w:hAnsi="Arial"/>
                <w:b/>
              </w:rPr>
            </w:pPr>
            <w:r>
              <w:rPr>
                <w:rFonts w:ascii="Arial" w:hAnsi="Arial"/>
                <w:b/>
              </w:rPr>
              <w:t>REQUIRED RESOURCES</w:t>
            </w:r>
            <w:r w:rsidR="00F82A0B">
              <w:rPr>
                <w:rFonts w:ascii="Arial" w:hAnsi="Arial"/>
                <w:b/>
              </w:rPr>
              <w:t xml:space="preserve"> </w:t>
            </w:r>
            <w:r>
              <w:rPr>
                <w:rFonts w:ascii="Arial" w:hAnsi="Arial"/>
                <w:b/>
              </w:rPr>
              <w:t>/</w:t>
            </w:r>
            <w:r w:rsidR="00F82A0B">
              <w:rPr>
                <w:rFonts w:ascii="Arial" w:hAnsi="Arial"/>
                <w:b/>
              </w:rPr>
              <w:t xml:space="preserve"> </w:t>
            </w:r>
            <w:r>
              <w:rPr>
                <w:rFonts w:ascii="Arial" w:hAnsi="Arial"/>
                <w:b/>
              </w:rPr>
              <w:t>TEXTS</w:t>
            </w:r>
            <w:r w:rsidR="00F82A0B">
              <w:rPr>
                <w:rFonts w:ascii="Arial" w:hAnsi="Arial"/>
                <w:b/>
              </w:rPr>
              <w:t xml:space="preserve"> </w:t>
            </w:r>
            <w:r>
              <w:rPr>
                <w:rFonts w:ascii="Arial" w:hAnsi="Arial"/>
                <w:b/>
              </w:rPr>
              <w:t>/</w:t>
            </w:r>
            <w:r w:rsidR="00F82A0B">
              <w:rPr>
                <w:rFonts w:ascii="Arial" w:hAnsi="Arial"/>
                <w:b/>
              </w:rPr>
              <w:t xml:space="preserve"> </w:t>
            </w:r>
            <w:r>
              <w:rPr>
                <w:rFonts w:ascii="Arial" w:hAnsi="Arial"/>
                <w:b/>
              </w:rPr>
              <w:t>MATERIALS:</w:t>
            </w:r>
          </w:p>
          <w:p w:rsidR="00372D15" w:rsidRPr="00064B20" w:rsidRDefault="00372D15" w:rsidP="00064B20">
            <w:pPr>
              <w:pStyle w:val="ListParagraph"/>
              <w:numPr>
                <w:ilvl w:val="0"/>
                <w:numId w:val="15"/>
              </w:numPr>
              <w:rPr>
                <w:rFonts w:ascii="Arial" w:hAnsi="Arial"/>
              </w:rPr>
            </w:pPr>
            <w:r w:rsidRPr="00064B20">
              <w:rPr>
                <w:rFonts w:ascii="Arial" w:hAnsi="Arial"/>
              </w:rPr>
              <w:t xml:space="preserve">The Complete Book of Home Inspection, </w:t>
            </w:r>
            <w:r w:rsidR="00181BE5">
              <w:rPr>
                <w:rFonts w:ascii="Arial" w:hAnsi="Arial"/>
              </w:rPr>
              <w:t>4</w:t>
            </w:r>
            <w:r w:rsidR="00181BE5" w:rsidRPr="00181BE5">
              <w:rPr>
                <w:rFonts w:ascii="Arial" w:hAnsi="Arial"/>
                <w:vertAlign w:val="superscript"/>
              </w:rPr>
              <w:t>th</w:t>
            </w:r>
            <w:r w:rsidR="00181BE5">
              <w:rPr>
                <w:rFonts w:ascii="Arial" w:hAnsi="Arial"/>
              </w:rPr>
              <w:t xml:space="preserve"> </w:t>
            </w:r>
            <w:r w:rsidRPr="00064B20">
              <w:rPr>
                <w:rFonts w:ascii="Arial" w:hAnsi="Arial"/>
              </w:rPr>
              <w:t xml:space="preserve"> Edition, </w:t>
            </w:r>
            <w:r w:rsidR="00181BE5">
              <w:rPr>
                <w:rFonts w:ascii="Arial" w:hAnsi="Arial"/>
              </w:rPr>
              <w:t>Norman Becker, McGraw-Hill 2011</w:t>
            </w:r>
            <w:bookmarkStart w:id="0" w:name="_GoBack"/>
            <w:bookmarkEnd w:id="0"/>
          </w:p>
          <w:p w:rsidR="00372D15" w:rsidRPr="00064B20" w:rsidRDefault="00372D15" w:rsidP="00064B20">
            <w:pPr>
              <w:pStyle w:val="ListParagraph"/>
              <w:numPr>
                <w:ilvl w:val="0"/>
                <w:numId w:val="15"/>
              </w:numPr>
              <w:rPr>
                <w:rFonts w:ascii="Arial" w:hAnsi="Arial"/>
              </w:rPr>
            </w:pPr>
            <w:r w:rsidRPr="00064B20">
              <w:rPr>
                <w:rFonts w:ascii="Arial" w:hAnsi="Arial"/>
              </w:rPr>
              <w:t xml:space="preserve">Inspecting a House, </w:t>
            </w:r>
            <w:r w:rsidR="00181BE5">
              <w:rPr>
                <w:rFonts w:ascii="Arial" w:hAnsi="Arial"/>
              </w:rPr>
              <w:t xml:space="preserve">Rex </w:t>
            </w:r>
            <w:proofErr w:type="spellStart"/>
            <w:r w:rsidR="00181BE5">
              <w:rPr>
                <w:rFonts w:ascii="Arial" w:hAnsi="Arial"/>
              </w:rPr>
              <w:t>Cauldwell</w:t>
            </w:r>
            <w:proofErr w:type="spellEnd"/>
            <w:r w:rsidR="00181BE5">
              <w:rPr>
                <w:rFonts w:ascii="Arial" w:hAnsi="Arial"/>
              </w:rPr>
              <w:t>, Taunton Press 200</w:t>
            </w:r>
            <w:r w:rsidRPr="00064B20">
              <w:rPr>
                <w:rFonts w:ascii="Arial" w:hAnsi="Arial"/>
              </w:rPr>
              <w:t>1</w:t>
            </w:r>
          </w:p>
          <w:p w:rsidR="00F106C2" w:rsidRDefault="00181BE5" w:rsidP="00064B20">
            <w:pPr>
              <w:jc w:val="center"/>
              <w:rPr>
                <w:rFonts w:ascii="Arial" w:hAnsi="Arial"/>
                <w:b/>
                <w:sz w:val="22"/>
                <w:szCs w:val="22"/>
              </w:rPr>
            </w:pPr>
            <w:r w:rsidRPr="00064B20">
              <w:rPr>
                <w:rFonts w:ascii="Arial" w:hAnsi="Arial"/>
                <w:b/>
                <w:sz w:val="22"/>
                <w:szCs w:val="22"/>
              </w:rPr>
              <w:t xml:space="preserve"> </w:t>
            </w:r>
            <w:r w:rsidR="00F106C2" w:rsidRPr="00064B20">
              <w:rPr>
                <w:rFonts w:ascii="Arial" w:hAnsi="Arial"/>
                <w:b/>
                <w:sz w:val="22"/>
                <w:szCs w:val="22"/>
              </w:rPr>
              <w:t>(all the above to be available through the college bookstore in late fall)</w:t>
            </w:r>
          </w:p>
          <w:p w:rsidR="00064B20" w:rsidRPr="00064B20" w:rsidRDefault="00064B20" w:rsidP="00064B20">
            <w:pPr>
              <w:jc w:val="center"/>
              <w:rPr>
                <w:rFonts w:ascii="Arial" w:hAnsi="Arial"/>
                <w:b/>
                <w:sz w:val="22"/>
                <w:szCs w:val="22"/>
              </w:rPr>
            </w:pPr>
          </w:p>
          <w:p w:rsidR="005F5971" w:rsidRPr="00064B20" w:rsidRDefault="00372D15" w:rsidP="00064B20">
            <w:pPr>
              <w:pStyle w:val="ListParagraph"/>
              <w:numPr>
                <w:ilvl w:val="0"/>
                <w:numId w:val="18"/>
              </w:numPr>
              <w:rPr>
                <w:rFonts w:ascii="Arial" w:hAnsi="Arial"/>
              </w:rPr>
            </w:pPr>
            <w:r w:rsidRPr="00064B20">
              <w:rPr>
                <w:rFonts w:ascii="Arial" w:hAnsi="Arial"/>
              </w:rPr>
              <w:t>L</w:t>
            </w:r>
            <w:r w:rsidR="00FF2DB4" w:rsidRPr="00064B20">
              <w:rPr>
                <w:rFonts w:ascii="Arial" w:hAnsi="Arial"/>
              </w:rPr>
              <w:t>aptop</w:t>
            </w:r>
            <w:r w:rsidRPr="00064B20">
              <w:rPr>
                <w:rFonts w:ascii="Arial" w:hAnsi="Arial"/>
              </w:rPr>
              <w:t xml:space="preserve"> computer and storage device / CD / </w:t>
            </w:r>
            <w:smartTag w:uri="urn:schemas-microsoft-com:office:smarttags" w:element="stockticker">
              <w:r w:rsidRPr="00064B20">
                <w:rPr>
                  <w:rFonts w:ascii="Arial" w:hAnsi="Arial"/>
                </w:rPr>
                <w:t>DVD</w:t>
              </w:r>
            </w:smartTag>
            <w:r w:rsidR="00E117F4" w:rsidRPr="00064B20">
              <w:rPr>
                <w:rFonts w:ascii="Arial" w:hAnsi="Arial"/>
              </w:rPr>
              <w:t>, HMI112 portfolio</w:t>
            </w:r>
            <w:r w:rsidR="00F106C2" w:rsidRPr="00064B20">
              <w:rPr>
                <w:rFonts w:ascii="Arial" w:hAnsi="Arial"/>
              </w:rPr>
              <w:t>, camera</w:t>
            </w:r>
          </w:p>
          <w:p w:rsidR="00F106C2" w:rsidRPr="00064B20" w:rsidRDefault="00F106C2" w:rsidP="00064B20">
            <w:pPr>
              <w:pStyle w:val="ListParagraph"/>
              <w:numPr>
                <w:ilvl w:val="0"/>
                <w:numId w:val="18"/>
              </w:numPr>
              <w:rPr>
                <w:rFonts w:ascii="Arial" w:hAnsi="Arial"/>
              </w:rPr>
            </w:pPr>
            <w:r w:rsidRPr="00064B20">
              <w:rPr>
                <w:rFonts w:ascii="Arial" w:hAnsi="Arial"/>
              </w:rPr>
              <w:t xml:space="preserve">Process of inspection and list of deficiencies to be distributed by instructor </w:t>
            </w:r>
          </w:p>
          <w:p w:rsidR="00F106C2" w:rsidRPr="00604AB8" w:rsidRDefault="00F106C2">
            <w:pPr>
              <w:rPr>
                <w:rFonts w:ascii="Arial" w:hAnsi="Arial"/>
              </w:rPr>
            </w:pPr>
          </w:p>
        </w:tc>
      </w:tr>
      <w:tr w:rsidR="00D1300B" w:rsidTr="00E462F1">
        <w:trPr>
          <w:gridAfter w:val="1"/>
          <w:wAfter w:w="41" w:type="dxa"/>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w:t>
            </w:r>
            <w:r w:rsidR="00F82A0B">
              <w:rPr>
                <w:rFonts w:ascii="Arial" w:hAnsi="Arial"/>
                <w:b/>
              </w:rPr>
              <w:t xml:space="preserve"> </w:t>
            </w:r>
            <w:r>
              <w:rPr>
                <w:rFonts w:ascii="Arial" w:hAnsi="Arial"/>
                <w:b/>
              </w:rPr>
              <w:t>/</w:t>
            </w:r>
            <w:r w:rsidR="00F82A0B">
              <w:rPr>
                <w:rFonts w:ascii="Arial" w:hAnsi="Arial"/>
                <w:b/>
              </w:rPr>
              <w:t xml:space="preserve"> </w:t>
            </w:r>
            <w:r>
              <w:rPr>
                <w:rFonts w:ascii="Arial" w:hAnsi="Arial"/>
                <w:b/>
              </w:rPr>
              <w:t>GRADING SYSTEM:</w:t>
            </w:r>
          </w:p>
          <w:p w:rsidR="00BF45B6" w:rsidRDefault="00BF45B6">
            <w:pPr>
              <w:pStyle w:val="EnvelopeReturn"/>
              <w:rPr>
                <w:color w:val="00B050"/>
              </w:rPr>
            </w:pPr>
          </w:p>
          <w:p w:rsidR="00BF45B6" w:rsidRPr="00FF2DB4" w:rsidRDefault="00F82A0B">
            <w:pPr>
              <w:pStyle w:val="EnvelopeReturn"/>
            </w:pPr>
            <w:r>
              <w:t>Quizzes, tests,</w:t>
            </w:r>
            <w:r w:rsidR="00FF2DB4" w:rsidRPr="00FF2DB4">
              <w:t xml:space="preserve"> assignments</w:t>
            </w:r>
            <w:r>
              <w:t xml:space="preserve">      </w:t>
            </w:r>
            <w:r w:rsidR="00FF2DB4">
              <w:t xml:space="preserve"> </w:t>
            </w:r>
            <w:r w:rsidR="002C7433">
              <w:t xml:space="preserve">     </w:t>
            </w:r>
            <w:r w:rsidR="00FD078D">
              <w:t>-</w:t>
            </w:r>
            <w:r w:rsidR="002C7433">
              <w:t xml:space="preserve"> 30</w:t>
            </w:r>
            <w:r w:rsidR="00FF2DB4">
              <w:t xml:space="preserve"> %</w:t>
            </w:r>
          </w:p>
          <w:p w:rsidR="00C30A3B" w:rsidRDefault="00FF2DB4">
            <w:pPr>
              <w:pStyle w:val="EnvelopeReturn"/>
            </w:pPr>
            <w:r>
              <w:t xml:space="preserve">Lab work </w:t>
            </w:r>
            <w:r w:rsidR="002C7433">
              <w:t>/ practical assignments</w:t>
            </w:r>
            <w:r>
              <w:t xml:space="preserve">  </w:t>
            </w:r>
            <w:r w:rsidR="002C7433">
              <w:t xml:space="preserve">   </w:t>
            </w:r>
            <w:r w:rsidR="00FD078D">
              <w:t>-</w:t>
            </w:r>
            <w:r w:rsidR="002C7433">
              <w:t xml:space="preserve"> 4</w:t>
            </w:r>
            <w:r>
              <w:t>0 %</w:t>
            </w:r>
          </w:p>
          <w:p w:rsidR="00FF2DB4" w:rsidRDefault="002C7433">
            <w:pPr>
              <w:pStyle w:val="EnvelopeReturn"/>
            </w:pPr>
            <w:r>
              <w:t>P</w:t>
            </w:r>
            <w:r w:rsidR="002A2CA9">
              <w:t xml:space="preserve">ortfolio  </w:t>
            </w:r>
            <w:r>
              <w:t xml:space="preserve">/ </w:t>
            </w:r>
            <w:smartTag w:uri="urn:schemas-microsoft-com:office:smarttags" w:element="stockticker">
              <w:r>
                <w:t>DVD</w:t>
              </w:r>
            </w:smartTag>
            <w:r w:rsidR="002A2CA9">
              <w:t xml:space="preserve">                 </w:t>
            </w:r>
            <w:r w:rsidR="00FF2DB4">
              <w:t xml:space="preserve">        </w:t>
            </w:r>
            <w:r>
              <w:t xml:space="preserve">      </w:t>
            </w:r>
            <w:r w:rsidR="00FF2DB4">
              <w:t xml:space="preserve"> -</w:t>
            </w:r>
            <w:r w:rsidR="00FD078D">
              <w:t xml:space="preserve"> </w:t>
            </w:r>
            <w:r>
              <w:t>20</w:t>
            </w:r>
            <w:r w:rsidR="00FF2DB4">
              <w:t xml:space="preserve"> %</w:t>
            </w:r>
          </w:p>
          <w:p w:rsidR="00FF2DB4" w:rsidRDefault="00FF2DB4" w:rsidP="00FD078D">
            <w:pPr>
              <w:pStyle w:val="EnvelopeReturn"/>
            </w:pPr>
            <w:r>
              <w:t xml:space="preserve">Attendance </w:t>
            </w:r>
            <w:r w:rsidR="002A2CA9">
              <w:t xml:space="preserve">                               </w:t>
            </w:r>
            <w:r>
              <w:t xml:space="preserve"> </w:t>
            </w:r>
            <w:r w:rsidR="002C7433">
              <w:t xml:space="preserve">     </w:t>
            </w:r>
            <w:r>
              <w:t xml:space="preserve">- </w:t>
            </w:r>
            <w:r w:rsidR="00FD078D">
              <w:t>1</w:t>
            </w:r>
            <w:r>
              <w:t>0 %</w:t>
            </w:r>
          </w:p>
          <w:p w:rsidR="00064B20" w:rsidRDefault="00064B20" w:rsidP="00FD078D">
            <w:pPr>
              <w:pStyle w:val="EnvelopeReturn"/>
            </w:pPr>
          </w:p>
        </w:tc>
      </w:tr>
      <w:tr w:rsidR="00D1300B" w:rsidTr="00E462F1">
        <w:trPr>
          <w:gridAfter w:val="1"/>
          <w:wAfter w:w="41" w:type="dxa"/>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961"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660" w:type="dxa"/>
          </w:tcPr>
          <w:p w:rsidR="00D1300B" w:rsidRDefault="00D1300B">
            <w:pPr>
              <w:jc w:val="center"/>
              <w:rPr>
                <w:rFonts w:ascii="Arial" w:hAnsi="Arial" w:cs="Arial"/>
                <w:i/>
                <w:iCs/>
              </w:rPr>
            </w:pPr>
            <w:r>
              <w:rPr>
                <w:rFonts w:ascii="Arial" w:hAnsi="Arial" w:cs="Arial"/>
                <w:i/>
                <w:iCs/>
              </w:rPr>
              <w:t>Grade Point Equivalent</w:t>
            </w:r>
          </w:p>
        </w:tc>
      </w:tr>
      <w:tr w:rsidR="00D1300B" w:rsidTr="00E462F1">
        <w:trPr>
          <w:gridAfter w:val="1"/>
          <w:wAfter w:w="41" w:type="dxa"/>
          <w:cantSplit/>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A+</w:t>
            </w:r>
          </w:p>
        </w:tc>
        <w:tc>
          <w:tcPr>
            <w:tcW w:w="4961" w:type="dxa"/>
          </w:tcPr>
          <w:p w:rsidR="00D1300B" w:rsidRDefault="00D1300B">
            <w:pPr>
              <w:jc w:val="center"/>
              <w:rPr>
                <w:rFonts w:ascii="Arial" w:hAnsi="Arial" w:cs="Arial"/>
              </w:rPr>
            </w:pPr>
            <w:r>
              <w:rPr>
                <w:rFonts w:ascii="Arial" w:hAnsi="Arial" w:cs="Arial"/>
              </w:rPr>
              <w:t>90 – 100%</w:t>
            </w:r>
          </w:p>
        </w:tc>
        <w:tc>
          <w:tcPr>
            <w:tcW w:w="1660" w:type="dxa"/>
            <w:vMerge w:val="restart"/>
            <w:vAlign w:val="center"/>
          </w:tcPr>
          <w:p w:rsidR="00D1300B" w:rsidRDefault="00D1300B">
            <w:pPr>
              <w:jc w:val="center"/>
              <w:rPr>
                <w:rFonts w:ascii="Arial" w:hAnsi="Arial" w:cs="Arial"/>
              </w:rPr>
            </w:pPr>
            <w:r>
              <w:rPr>
                <w:rFonts w:ascii="Arial" w:hAnsi="Arial" w:cs="Arial"/>
              </w:rPr>
              <w:t>4.00</w:t>
            </w:r>
          </w:p>
        </w:tc>
      </w:tr>
      <w:tr w:rsidR="00D1300B" w:rsidTr="00E462F1">
        <w:trPr>
          <w:gridAfter w:val="1"/>
          <w:wAfter w:w="41" w:type="dxa"/>
          <w:cantSplit/>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A</w:t>
            </w:r>
          </w:p>
        </w:tc>
        <w:tc>
          <w:tcPr>
            <w:tcW w:w="4961" w:type="dxa"/>
          </w:tcPr>
          <w:p w:rsidR="00D1300B" w:rsidRDefault="00D1300B">
            <w:pPr>
              <w:jc w:val="center"/>
              <w:rPr>
                <w:rFonts w:ascii="Arial" w:hAnsi="Arial" w:cs="Arial"/>
              </w:rPr>
            </w:pPr>
            <w:r>
              <w:rPr>
                <w:rFonts w:ascii="Arial" w:hAnsi="Arial" w:cs="Arial"/>
              </w:rPr>
              <w:t>80 – 89%</w:t>
            </w:r>
          </w:p>
        </w:tc>
        <w:tc>
          <w:tcPr>
            <w:tcW w:w="1660" w:type="dxa"/>
            <w:vMerge/>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B</w:t>
            </w:r>
          </w:p>
        </w:tc>
        <w:tc>
          <w:tcPr>
            <w:tcW w:w="4961" w:type="dxa"/>
          </w:tcPr>
          <w:p w:rsidR="00D1300B" w:rsidRDefault="00D1300B">
            <w:pPr>
              <w:jc w:val="center"/>
              <w:rPr>
                <w:rFonts w:ascii="Arial" w:hAnsi="Arial" w:cs="Arial"/>
              </w:rPr>
            </w:pPr>
            <w:r>
              <w:rPr>
                <w:rFonts w:ascii="Arial" w:hAnsi="Arial" w:cs="Arial"/>
              </w:rPr>
              <w:t>70 - 79%</w:t>
            </w:r>
          </w:p>
        </w:tc>
        <w:tc>
          <w:tcPr>
            <w:tcW w:w="1660" w:type="dxa"/>
          </w:tcPr>
          <w:p w:rsidR="00D1300B" w:rsidRDefault="00D1300B">
            <w:pPr>
              <w:jc w:val="center"/>
              <w:rPr>
                <w:rFonts w:ascii="Arial" w:hAnsi="Arial" w:cs="Arial"/>
              </w:rPr>
            </w:pPr>
            <w:r>
              <w:rPr>
                <w:rFonts w:ascii="Arial" w:hAnsi="Arial" w:cs="Arial"/>
              </w:rPr>
              <w:t>3.00</w:t>
            </w: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C</w:t>
            </w:r>
          </w:p>
        </w:tc>
        <w:tc>
          <w:tcPr>
            <w:tcW w:w="4961" w:type="dxa"/>
          </w:tcPr>
          <w:p w:rsidR="00D1300B" w:rsidRDefault="00D1300B">
            <w:pPr>
              <w:jc w:val="center"/>
              <w:rPr>
                <w:rFonts w:ascii="Arial" w:hAnsi="Arial" w:cs="Arial"/>
              </w:rPr>
            </w:pPr>
            <w:r>
              <w:rPr>
                <w:rFonts w:ascii="Arial" w:hAnsi="Arial" w:cs="Arial"/>
              </w:rPr>
              <w:t>60 - 69%</w:t>
            </w:r>
          </w:p>
        </w:tc>
        <w:tc>
          <w:tcPr>
            <w:tcW w:w="1660" w:type="dxa"/>
          </w:tcPr>
          <w:p w:rsidR="00D1300B" w:rsidRDefault="00D1300B">
            <w:pPr>
              <w:jc w:val="center"/>
              <w:rPr>
                <w:rFonts w:ascii="Arial" w:hAnsi="Arial" w:cs="Arial"/>
              </w:rPr>
            </w:pPr>
            <w:r>
              <w:rPr>
                <w:rFonts w:ascii="Arial" w:hAnsi="Arial" w:cs="Arial"/>
              </w:rPr>
              <w:t>2.00</w:t>
            </w: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D</w:t>
            </w:r>
          </w:p>
        </w:tc>
        <w:tc>
          <w:tcPr>
            <w:tcW w:w="4961" w:type="dxa"/>
          </w:tcPr>
          <w:p w:rsidR="00D1300B" w:rsidRDefault="00D1300B">
            <w:pPr>
              <w:jc w:val="center"/>
              <w:rPr>
                <w:rFonts w:ascii="Arial" w:hAnsi="Arial" w:cs="Arial"/>
              </w:rPr>
            </w:pPr>
            <w:r>
              <w:rPr>
                <w:rFonts w:ascii="Arial" w:hAnsi="Arial" w:cs="Arial"/>
              </w:rPr>
              <w:t>50 – 59%</w:t>
            </w:r>
          </w:p>
        </w:tc>
        <w:tc>
          <w:tcPr>
            <w:tcW w:w="1660" w:type="dxa"/>
          </w:tcPr>
          <w:p w:rsidR="00D1300B" w:rsidRDefault="00D1300B">
            <w:pPr>
              <w:jc w:val="center"/>
              <w:rPr>
                <w:rFonts w:ascii="Arial" w:hAnsi="Arial" w:cs="Arial"/>
              </w:rPr>
            </w:pPr>
            <w:r>
              <w:rPr>
                <w:rFonts w:ascii="Arial" w:hAnsi="Arial" w:cs="Arial"/>
              </w:rPr>
              <w:t>1.00</w:t>
            </w: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F (Fail)</w:t>
            </w:r>
          </w:p>
        </w:tc>
        <w:tc>
          <w:tcPr>
            <w:tcW w:w="4961" w:type="dxa"/>
          </w:tcPr>
          <w:p w:rsidR="00D1300B" w:rsidRDefault="00D1300B">
            <w:pPr>
              <w:jc w:val="center"/>
              <w:rPr>
                <w:rFonts w:ascii="Arial" w:hAnsi="Arial" w:cs="Arial"/>
              </w:rPr>
            </w:pPr>
            <w:r>
              <w:rPr>
                <w:rFonts w:ascii="Arial" w:hAnsi="Arial" w:cs="Arial"/>
              </w:rPr>
              <w:t>49% and below</w:t>
            </w:r>
          </w:p>
        </w:tc>
        <w:tc>
          <w:tcPr>
            <w:tcW w:w="1660" w:type="dxa"/>
          </w:tcPr>
          <w:p w:rsidR="00D1300B" w:rsidRDefault="00D1300B">
            <w:pPr>
              <w:jc w:val="center"/>
              <w:rPr>
                <w:rFonts w:ascii="Arial" w:hAnsi="Arial" w:cs="Arial"/>
              </w:rPr>
            </w:pPr>
            <w:r>
              <w:rPr>
                <w:rFonts w:ascii="Arial" w:hAnsi="Arial" w:cs="Arial"/>
              </w:rPr>
              <w:t>0.00</w:t>
            </w: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p>
        </w:tc>
        <w:tc>
          <w:tcPr>
            <w:tcW w:w="4961" w:type="dxa"/>
          </w:tcPr>
          <w:p w:rsidR="00D1300B" w:rsidRDefault="00D1300B">
            <w:pPr>
              <w:rPr>
                <w:rFonts w:ascii="Arial" w:hAnsi="Arial" w:cs="Arial"/>
              </w:rPr>
            </w:pP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CR (Credit)</w:t>
            </w:r>
          </w:p>
        </w:tc>
        <w:tc>
          <w:tcPr>
            <w:tcW w:w="4961" w:type="dxa"/>
          </w:tcPr>
          <w:p w:rsidR="00D1300B" w:rsidRDefault="00D1300B">
            <w:pPr>
              <w:rPr>
                <w:rFonts w:ascii="Arial" w:hAnsi="Arial" w:cs="Arial"/>
              </w:rPr>
            </w:pPr>
            <w:r>
              <w:rPr>
                <w:rFonts w:ascii="Arial" w:hAnsi="Arial" w:cs="Arial"/>
              </w:rPr>
              <w:t>Credit for diploma requirements has been awarded.</w:t>
            </w: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S</w:t>
            </w:r>
          </w:p>
        </w:tc>
        <w:tc>
          <w:tcPr>
            <w:tcW w:w="4961"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U</w:t>
            </w:r>
          </w:p>
        </w:tc>
        <w:tc>
          <w:tcPr>
            <w:tcW w:w="4961" w:type="dxa"/>
          </w:tcPr>
          <w:p w:rsidR="002C7433" w:rsidRDefault="00D1300B">
            <w:pPr>
              <w:rPr>
                <w:rFonts w:ascii="Arial" w:hAnsi="Arial" w:cs="Arial"/>
              </w:rPr>
            </w:pPr>
            <w:r>
              <w:rPr>
                <w:rFonts w:ascii="Arial" w:hAnsi="Arial" w:cs="Arial"/>
              </w:rPr>
              <w:t>Unsatisfactory achievement in field/clinical placement or non-graded subject area.</w:t>
            </w: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X</w:t>
            </w:r>
          </w:p>
        </w:tc>
        <w:tc>
          <w:tcPr>
            <w:tcW w:w="4961"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2C7433" w:rsidRDefault="002C7433">
            <w:pPr>
              <w:rPr>
                <w:rFonts w:ascii="Arial" w:hAnsi="Arial" w:cs="Arial"/>
              </w:rPr>
            </w:pP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NR</w:t>
            </w:r>
          </w:p>
        </w:tc>
        <w:tc>
          <w:tcPr>
            <w:tcW w:w="4961" w:type="dxa"/>
          </w:tcPr>
          <w:p w:rsidR="00D1300B" w:rsidRDefault="00D1300B">
            <w:pPr>
              <w:rPr>
                <w:rFonts w:ascii="Arial" w:hAnsi="Arial" w:cs="Arial"/>
              </w:rPr>
            </w:pPr>
            <w:r>
              <w:rPr>
                <w:rFonts w:ascii="Arial" w:hAnsi="Arial" w:cs="Arial"/>
              </w:rPr>
              <w:t xml:space="preserve">Grade not reported to Registrar's office.  </w:t>
            </w: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W</w:t>
            </w:r>
          </w:p>
        </w:tc>
        <w:tc>
          <w:tcPr>
            <w:tcW w:w="4961" w:type="dxa"/>
          </w:tcPr>
          <w:p w:rsidR="00D1300B" w:rsidRDefault="00D1300B">
            <w:pPr>
              <w:rPr>
                <w:rFonts w:ascii="Arial" w:hAnsi="Arial" w:cs="Arial"/>
              </w:rPr>
            </w:pPr>
            <w:r>
              <w:rPr>
                <w:rFonts w:ascii="Arial" w:hAnsi="Arial" w:cs="Arial"/>
              </w:rPr>
              <w:t>Student has withdrawn from the course without academic penalty.</w:t>
            </w:r>
          </w:p>
        </w:tc>
        <w:tc>
          <w:tcPr>
            <w:tcW w:w="1660" w:type="dxa"/>
          </w:tcPr>
          <w:p w:rsidR="00D1300B" w:rsidRDefault="00D1300B">
            <w:pPr>
              <w:jc w:val="center"/>
              <w:rPr>
                <w:rFonts w:ascii="Arial" w:hAnsi="Arial" w:cs="Arial"/>
              </w:rPr>
            </w:pPr>
          </w:p>
        </w:tc>
      </w:tr>
    </w:tbl>
    <w:p w:rsidR="000811D0" w:rsidRDefault="002F00F7">
      <w:pPr>
        <w:rPr>
          <w:rFonts w:ascii="Arial" w:hAnsi="Arial" w:cs="Arial"/>
        </w:rPr>
      </w:pPr>
      <w:r>
        <w:rPr>
          <w:rFonts w:ascii="Arial" w:hAnsi="Arial" w:cs="Arial"/>
        </w:rPr>
        <w:tab/>
      </w:r>
      <w:r>
        <w:rPr>
          <w:rFonts w:ascii="Arial" w:hAnsi="Arial" w:cs="Arial"/>
        </w:rPr>
        <w:tab/>
      </w:r>
    </w:p>
    <w:p w:rsidR="005F5971" w:rsidRDefault="002F00F7">
      <w:pPr>
        <w:rPr>
          <w:rFonts w:ascii="Arial" w:hAnsi="Arial" w:cs="Arial"/>
        </w:rPr>
      </w:pPr>
      <w:r>
        <w:rPr>
          <w:rFonts w:ascii="Arial" w:hAnsi="Arial" w:cs="Arial"/>
        </w:rPr>
        <w:tab/>
      </w: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r w:rsidR="003A0238">
              <w:rPr>
                <w:rFonts w:ascii="Arial" w:hAnsi="Arial"/>
                <w:b/>
              </w:rPr>
              <w:t>:</w:t>
            </w:r>
          </w:p>
          <w:p w:rsidR="00142F10" w:rsidRPr="00155B94" w:rsidRDefault="00142F10">
            <w:pPr>
              <w:rPr>
                <w:rFonts w:ascii="Arial" w:hAnsi="Arial"/>
                <w:b/>
              </w:rPr>
            </w:pPr>
          </w:p>
        </w:tc>
      </w:tr>
      <w:tr w:rsidR="00EF4EC9" w:rsidRPr="00723208" w:rsidTr="00142F10">
        <w:trPr>
          <w:gridAfter w:val="1"/>
          <w:wAfter w:w="18" w:type="dxa"/>
          <w:cantSplit/>
          <w:trHeight w:val="1727"/>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Default="00EF4EC9" w:rsidP="00FD078D">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42F10" w:rsidRDefault="00142F10" w:rsidP="00FD078D">
            <w:pPr>
              <w:rPr>
                <w:rFonts w:ascii="Arial" w:hAnsi="Arial" w:cs="Arial"/>
                <w:szCs w:val="24"/>
              </w:rPr>
            </w:pPr>
          </w:p>
          <w:p w:rsidR="00625B5C" w:rsidRPr="00604AB8" w:rsidRDefault="00625B5C" w:rsidP="00FD078D">
            <w:pPr>
              <w:rPr>
                <w:rFonts w:ascii="Arial" w:hAnsi="Arial" w:cs="Arial"/>
                <w:szCs w:val="24"/>
              </w:rPr>
            </w:pPr>
          </w:p>
        </w:tc>
      </w:tr>
      <w:tr w:rsidR="006E2911" w:rsidRPr="00AA1A46" w:rsidTr="0090021C">
        <w:trPr>
          <w:cantSplit/>
        </w:trPr>
        <w:tc>
          <w:tcPr>
            <w:tcW w:w="675" w:type="dxa"/>
          </w:tcPr>
          <w:p w:rsidR="006E2911" w:rsidRPr="00AA1A46" w:rsidRDefault="006E2911" w:rsidP="0090021C">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gridSpan w:val="2"/>
          </w:tcPr>
          <w:p w:rsidR="006E2911" w:rsidRPr="00AA1A46" w:rsidRDefault="006E2911" w:rsidP="0090021C">
            <w:pPr>
              <w:rPr>
                <w:rFonts w:ascii="Arial" w:hAnsi="Arial"/>
                <w:b/>
              </w:rPr>
            </w:pPr>
            <w:r w:rsidRPr="00AA1A46">
              <w:rPr>
                <w:rFonts w:ascii="Arial" w:hAnsi="Arial"/>
                <w:b/>
              </w:rPr>
              <w:t>COURSE OUTLINE ADDENDUM:</w:t>
            </w: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gridSpan w:val="2"/>
          </w:tcPr>
          <w:p w:rsidR="006E2911" w:rsidRPr="00142F10" w:rsidRDefault="006E2911" w:rsidP="0090021C">
            <w:pPr>
              <w:rPr>
                <w:rFonts w:ascii="Arial" w:hAnsi="Arial"/>
                <w:szCs w:val="24"/>
              </w:rPr>
            </w:pPr>
            <w:r w:rsidRPr="00142F10">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142F10">
      <w:headerReference w:type="even" r:id="rId10"/>
      <w:headerReference w:type="default" r:id="rId11"/>
      <w:pgSz w:w="12240" w:h="15840"/>
      <w:pgMar w:top="1134" w:right="1800" w:bottom="426"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3CF" w:rsidRDefault="000A03CF">
      <w:r>
        <w:separator/>
      </w:r>
    </w:p>
  </w:endnote>
  <w:endnote w:type="continuationSeparator" w:id="0">
    <w:p w:rsidR="000A03CF" w:rsidRDefault="000A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opperplateGothicStd-31AB">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3CF" w:rsidRDefault="000A03CF">
      <w:r>
        <w:separator/>
      </w:r>
    </w:p>
  </w:footnote>
  <w:footnote w:type="continuationSeparator" w:id="0">
    <w:p w:rsidR="000A03CF" w:rsidRDefault="000A0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CF" w:rsidRDefault="000A03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A03CF" w:rsidRDefault="000A0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CF" w:rsidRDefault="000A03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1BE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A03CF">
      <w:tc>
        <w:tcPr>
          <w:tcW w:w="3794" w:type="dxa"/>
        </w:tcPr>
        <w:p w:rsidR="000A03CF" w:rsidRDefault="000A03CF">
          <w:pPr>
            <w:rPr>
              <w:rFonts w:ascii="Arial" w:hAnsi="Arial"/>
              <w:snapToGrid w:val="0"/>
            </w:rPr>
          </w:pPr>
        </w:p>
      </w:tc>
      <w:tc>
        <w:tcPr>
          <w:tcW w:w="1134" w:type="dxa"/>
        </w:tcPr>
        <w:p w:rsidR="000A03CF" w:rsidRDefault="000A03CF">
          <w:pPr>
            <w:pStyle w:val="Header"/>
            <w:jc w:val="center"/>
            <w:rPr>
              <w:rFonts w:ascii="Arial" w:hAnsi="Arial"/>
              <w:snapToGrid w:val="0"/>
            </w:rPr>
          </w:pPr>
        </w:p>
      </w:tc>
      <w:tc>
        <w:tcPr>
          <w:tcW w:w="3928" w:type="dxa"/>
        </w:tcPr>
        <w:p w:rsidR="000A03CF" w:rsidRDefault="000A03CF">
          <w:pPr>
            <w:pStyle w:val="Header"/>
            <w:jc w:val="right"/>
            <w:rPr>
              <w:rFonts w:ascii="Arial" w:hAnsi="Arial"/>
              <w:snapToGrid w:val="0"/>
            </w:rPr>
          </w:pPr>
        </w:p>
      </w:tc>
    </w:tr>
    <w:tr w:rsidR="000A03CF">
      <w:tc>
        <w:tcPr>
          <w:tcW w:w="3794" w:type="dxa"/>
        </w:tcPr>
        <w:p w:rsidR="000A03CF" w:rsidRDefault="000A03CF">
          <w:pPr>
            <w:rPr>
              <w:rFonts w:ascii="Arial" w:hAnsi="Arial"/>
              <w:snapToGrid w:val="0"/>
            </w:rPr>
          </w:pPr>
          <w:r>
            <w:rPr>
              <w:rFonts w:ascii="Arial" w:hAnsi="Arial"/>
              <w:snapToGrid w:val="0"/>
            </w:rPr>
            <w:t>Home Inspection II</w:t>
          </w:r>
        </w:p>
        <w:p w:rsidR="000A03CF" w:rsidRDefault="000A03CF">
          <w:pPr>
            <w:rPr>
              <w:rFonts w:ascii="Arial" w:hAnsi="Arial"/>
              <w:snapToGrid w:val="0"/>
            </w:rPr>
          </w:pPr>
        </w:p>
      </w:tc>
      <w:tc>
        <w:tcPr>
          <w:tcW w:w="1134" w:type="dxa"/>
        </w:tcPr>
        <w:p w:rsidR="000A03CF" w:rsidRDefault="000A03CF">
          <w:pPr>
            <w:pStyle w:val="Header"/>
            <w:jc w:val="center"/>
            <w:rPr>
              <w:rFonts w:ascii="Arial" w:hAnsi="Arial"/>
              <w:snapToGrid w:val="0"/>
            </w:rPr>
          </w:pPr>
        </w:p>
      </w:tc>
      <w:tc>
        <w:tcPr>
          <w:tcW w:w="3928" w:type="dxa"/>
        </w:tcPr>
        <w:p w:rsidR="000A03CF" w:rsidRDefault="000A03CF">
          <w:pPr>
            <w:pStyle w:val="Header"/>
            <w:jc w:val="right"/>
            <w:rPr>
              <w:rFonts w:ascii="Arial" w:hAnsi="Arial"/>
              <w:snapToGrid w:val="0"/>
            </w:rPr>
          </w:pPr>
          <w:r>
            <w:rPr>
              <w:rFonts w:ascii="Arial" w:hAnsi="Arial"/>
              <w:snapToGrid w:val="0"/>
            </w:rPr>
            <w:t>HMI 205</w:t>
          </w:r>
        </w:p>
      </w:tc>
    </w:tr>
  </w:tbl>
  <w:p w:rsidR="000A03CF" w:rsidRDefault="000A03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5A645B"/>
    <w:multiLevelType w:val="hybridMultilevel"/>
    <w:tmpl w:val="6A7CAD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8B5532"/>
    <w:multiLevelType w:val="hybridMultilevel"/>
    <w:tmpl w:val="25EA0B00"/>
    <w:lvl w:ilvl="0" w:tplc="BAA85D84">
      <w:start w:val="1"/>
      <w:numFmt w:val="upperLetter"/>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332050A"/>
    <w:multiLevelType w:val="hybridMultilevel"/>
    <w:tmpl w:val="29E6A9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6AB4DE0"/>
    <w:multiLevelType w:val="hybridMultilevel"/>
    <w:tmpl w:val="F2D684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19A5219"/>
    <w:multiLevelType w:val="hybridMultilevel"/>
    <w:tmpl w:val="FA1CBA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B8C1CAC"/>
    <w:multiLevelType w:val="multilevel"/>
    <w:tmpl w:val="575AABCE"/>
    <w:lvl w:ilvl="0">
      <w:start w:val="1"/>
      <w:numFmt w:val="decimal"/>
      <w:lvlText w:val="%1"/>
      <w:lvlJc w:val="left"/>
      <w:pPr>
        <w:ind w:left="360" w:hanging="360"/>
      </w:pPr>
      <w:rPr>
        <w:rFonts w:ascii="Arial" w:hAnsi="Arial" w:cs="Arial" w:hint="default"/>
        <w:sz w:val="24"/>
      </w:rPr>
    </w:lvl>
    <w:lvl w:ilvl="1">
      <w:start w:val="1"/>
      <w:numFmt w:val="decimal"/>
      <w:lvlText w:val="%1.%2"/>
      <w:lvlJc w:val="left"/>
      <w:pPr>
        <w:ind w:left="720" w:hanging="360"/>
      </w:pPr>
      <w:rPr>
        <w:rFonts w:ascii="Arial" w:hAnsi="Arial" w:cs="Arial" w:hint="default"/>
        <w:sz w:val="24"/>
      </w:rPr>
    </w:lvl>
    <w:lvl w:ilvl="2">
      <w:start w:val="1"/>
      <w:numFmt w:val="decimal"/>
      <w:lvlText w:val="%1.%2.%3"/>
      <w:lvlJc w:val="left"/>
      <w:pPr>
        <w:ind w:left="1440" w:hanging="720"/>
      </w:pPr>
      <w:rPr>
        <w:rFonts w:ascii="Arial" w:hAnsi="Arial" w:cs="Arial" w:hint="default"/>
        <w:sz w:val="24"/>
      </w:rPr>
    </w:lvl>
    <w:lvl w:ilvl="3">
      <w:start w:val="1"/>
      <w:numFmt w:val="decimal"/>
      <w:lvlText w:val="%1.%2.%3.%4"/>
      <w:lvlJc w:val="left"/>
      <w:pPr>
        <w:ind w:left="1800" w:hanging="720"/>
      </w:pPr>
      <w:rPr>
        <w:rFonts w:ascii="Arial" w:hAnsi="Arial" w:cs="Arial" w:hint="default"/>
        <w:sz w:val="24"/>
      </w:rPr>
    </w:lvl>
    <w:lvl w:ilvl="4">
      <w:start w:val="1"/>
      <w:numFmt w:val="decimal"/>
      <w:lvlText w:val="%1.%2.%3.%4.%5"/>
      <w:lvlJc w:val="left"/>
      <w:pPr>
        <w:ind w:left="2160" w:hanging="720"/>
      </w:pPr>
      <w:rPr>
        <w:rFonts w:ascii="Arial" w:hAnsi="Arial" w:cs="Arial" w:hint="default"/>
        <w:sz w:val="24"/>
      </w:rPr>
    </w:lvl>
    <w:lvl w:ilvl="5">
      <w:start w:val="1"/>
      <w:numFmt w:val="decimal"/>
      <w:lvlText w:val="%1.%2.%3.%4.%5.%6"/>
      <w:lvlJc w:val="left"/>
      <w:pPr>
        <w:ind w:left="2880" w:hanging="1080"/>
      </w:pPr>
      <w:rPr>
        <w:rFonts w:ascii="Arial" w:hAnsi="Arial" w:cs="Arial" w:hint="default"/>
        <w:sz w:val="24"/>
      </w:rPr>
    </w:lvl>
    <w:lvl w:ilvl="6">
      <w:start w:val="1"/>
      <w:numFmt w:val="decimal"/>
      <w:lvlText w:val="%1.%2.%3.%4.%5.%6.%7"/>
      <w:lvlJc w:val="left"/>
      <w:pPr>
        <w:ind w:left="3240" w:hanging="1080"/>
      </w:pPr>
      <w:rPr>
        <w:rFonts w:ascii="Arial" w:hAnsi="Arial" w:cs="Arial" w:hint="default"/>
        <w:sz w:val="24"/>
      </w:rPr>
    </w:lvl>
    <w:lvl w:ilvl="7">
      <w:start w:val="1"/>
      <w:numFmt w:val="decimal"/>
      <w:lvlText w:val="%1.%2.%3.%4.%5.%6.%7.%8"/>
      <w:lvlJc w:val="left"/>
      <w:pPr>
        <w:ind w:left="3960" w:hanging="1440"/>
      </w:pPr>
      <w:rPr>
        <w:rFonts w:ascii="Arial" w:hAnsi="Arial" w:cs="Arial" w:hint="default"/>
        <w:sz w:val="24"/>
      </w:rPr>
    </w:lvl>
    <w:lvl w:ilvl="8">
      <w:start w:val="1"/>
      <w:numFmt w:val="decimal"/>
      <w:lvlText w:val="%1.%2.%3.%4.%5.%6.%7.%8.%9"/>
      <w:lvlJc w:val="left"/>
      <w:pPr>
        <w:ind w:left="4320" w:hanging="1440"/>
      </w:pPr>
      <w:rPr>
        <w:rFonts w:ascii="Arial" w:hAnsi="Arial" w:cs="Arial" w:hint="default"/>
        <w:sz w:val="24"/>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6"/>
  </w:num>
  <w:num w:numId="4">
    <w:abstractNumId w:val="13"/>
  </w:num>
  <w:num w:numId="5">
    <w:abstractNumId w:val="17"/>
  </w:num>
  <w:num w:numId="6">
    <w:abstractNumId w:val="3"/>
  </w:num>
  <w:num w:numId="7">
    <w:abstractNumId w:val="1"/>
  </w:num>
  <w:num w:numId="8">
    <w:abstractNumId w:val="12"/>
  </w:num>
  <w:num w:numId="9">
    <w:abstractNumId w:val="14"/>
  </w:num>
  <w:num w:numId="10">
    <w:abstractNumId w:val="4"/>
  </w:num>
  <w:num w:numId="11">
    <w:abstractNumId w:val="10"/>
  </w:num>
  <w:num w:numId="12">
    <w:abstractNumId w:val="0"/>
  </w:num>
  <w:num w:numId="13">
    <w:abstractNumId w:val="9"/>
  </w:num>
  <w:num w:numId="14">
    <w:abstractNumId w:val="5"/>
  </w:num>
  <w:num w:numId="15">
    <w:abstractNumId w:val="8"/>
  </w:num>
  <w:num w:numId="16">
    <w:abstractNumId w:val="1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4B20"/>
    <w:rsid w:val="00081103"/>
    <w:rsid w:val="000811D0"/>
    <w:rsid w:val="000A03CF"/>
    <w:rsid w:val="000B435A"/>
    <w:rsid w:val="000C0748"/>
    <w:rsid w:val="0010094B"/>
    <w:rsid w:val="001065E1"/>
    <w:rsid w:val="0013201F"/>
    <w:rsid w:val="001428EB"/>
    <w:rsid w:val="00142F10"/>
    <w:rsid w:val="00155B94"/>
    <w:rsid w:val="00177078"/>
    <w:rsid w:val="00181BE5"/>
    <w:rsid w:val="00191418"/>
    <w:rsid w:val="001B70E7"/>
    <w:rsid w:val="001B72EE"/>
    <w:rsid w:val="001D73C0"/>
    <w:rsid w:val="002459B2"/>
    <w:rsid w:val="00283F8A"/>
    <w:rsid w:val="00295232"/>
    <w:rsid w:val="002977A1"/>
    <w:rsid w:val="002A2CA9"/>
    <w:rsid w:val="002C7433"/>
    <w:rsid w:val="002D0F95"/>
    <w:rsid w:val="002D16A6"/>
    <w:rsid w:val="002D240A"/>
    <w:rsid w:val="002D63DA"/>
    <w:rsid w:val="002F00F7"/>
    <w:rsid w:val="00301F10"/>
    <w:rsid w:val="0033168D"/>
    <w:rsid w:val="00347BFF"/>
    <w:rsid w:val="00372D15"/>
    <w:rsid w:val="00393A61"/>
    <w:rsid w:val="003A0238"/>
    <w:rsid w:val="003C34B7"/>
    <w:rsid w:val="003D0B70"/>
    <w:rsid w:val="003D5562"/>
    <w:rsid w:val="003F5295"/>
    <w:rsid w:val="00407480"/>
    <w:rsid w:val="00441ECC"/>
    <w:rsid w:val="00455859"/>
    <w:rsid w:val="0049069B"/>
    <w:rsid w:val="00495073"/>
    <w:rsid w:val="00497B5F"/>
    <w:rsid w:val="004A65E3"/>
    <w:rsid w:val="004C7281"/>
    <w:rsid w:val="004C7E59"/>
    <w:rsid w:val="004D0D78"/>
    <w:rsid w:val="004E298B"/>
    <w:rsid w:val="004E69E1"/>
    <w:rsid w:val="00515D4E"/>
    <w:rsid w:val="00527E5F"/>
    <w:rsid w:val="00532940"/>
    <w:rsid w:val="00533537"/>
    <w:rsid w:val="00565192"/>
    <w:rsid w:val="0056705E"/>
    <w:rsid w:val="0057409B"/>
    <w:rsid w:val="005A28BC"/>
    <w:rsid w:val="005B6638"/>
    <w:rsid w:val="005C10A6"/>
    <w:rsid w:val="005D0A30"/>
    <w:rsid w:val="005D2879"/>
    <w:rsid w:val="005E7DA2"/>
    <w:rsid w:val="005F5971"/>
    <w:rsid w:val="00604AB8"/>
    <w:rsid w:val="00613807"/>
    <w:rsid w:val="00625B5C"/>
    <w:rsid w:val="00626C24"/>
    <w:rsid w:val="00630EF9"/>
    <w:rsid w:val="006477E9"/>
    <w:rsid w:val="00654756"/>
    <w:rsid w:val="00684CA7"/>
    <w:rsid w:val="006E2911"/>
    <w:rsid w:val="00721404"/>
    <w:rsid w:val="00721FF2"/>
    <w:rsid w:val="00723208"/>
    <w:rsid w:val="007238ED"/>
    <w:rsid w:val="00734712"/>
    <w:rsid w:val="00754E67"/>
    <w:rsid w:val="00796BFE"/>
    <w:rsid w:val="007A0698"/>
    <w:rsid w:val="007A12BE"/>
    <w:rsid w:val="007E6621"/>
    <w:rsid w:val="007F132C"/>
    <w:rsid w:val="007F73A4"/>
    <w:rsid w:val="00807801"/>
    <w:rsid w:val="00867048"/>
    <w:rsid w:val="0086764F"/>
    <w:rsid w:val="0090021C"/>
    <w:rsid w:val="00957A40"/>
    <w:rsid w:val="009B3E19"/>
    <w:rsid w:val="009B5B24"/>
    <w:rsid w:val="00A01D87"/>
    <w:rsid w:val="00A023DB"/>
    <w:rsid w:val="00A04590"/>
    <w:rsid w:val="00A85995"/>
    <w:rsid w:val="00A9176F"/>
    <w:rsid w:val="00A97B10"/>
    <w:rsid w:val="00AA1A46"/>
    <w:rsid w:val="00AC5756"/>
    <w:rsid w:val="00B355FF"/>
    <w:rsid w:val="00B50404"/>
    <w:rsid w:val="00B52635"/>
    <w:rsid w:val="00B73579"/>
    <w:rsid w:val="00B778BA"/>
    <w:rsid w:val="00B835FC"/>
    <w:rsid w:val="00B950FE"/>
    <w:rsid w:val="00BA119A"/>
    <w:rsid w:val="00BA318C"/>
    <w:rsid w:val="00BC5EA4"/>
    <w:rsid w:val="00BC7832"/>
    <w:rsid w:val="00BD26A0"/>
    <w:rsid w:val="00BF45B6"/>
    <w:rsid w:val="00C0550E"/>
    <w:rsid w:val="00C06A13"/>
    <w:rsid w:val="00C30A3B"/>
    <w:rsid w:val="00C53F7E"/>
    <w:rsid w:val="00C620C3"/>
    <w:rsid w:val="00C70E56"/>
    <w:rsid w:val="00C87B5D"/>
    <w:rsid w:val="00C97440"/>
    <w:rsid w:val="00C97897"/>
    <w:rsid w:val="00CA15AB"/>
    <w:rsid w:val="00CB4EB0"/>
    <w:rsid w:val="00D1300B"/>
    <w:rsid w:val="00D13630"/>
    <w:rsid w:val="00D350DC"/>
    <w:rsid w:val="00D70C8C"/>
    <w:rsid w:val="00DC1839"/>
    <w:rsid w:val="00DC19E6"/>
    <w:rsid w:val="00DF3E7D"/>
    <w:rsid w:val="00E117F4"/>
    <w:rsid w:val="00E25868"/>
    <w:rsid w:val="00E34246"/>
    <w:rsid w:val="00E462F1"/>
    <w:rsid w:val="00E607AE"/>
    <w:rsid w:val="00E753D1"/>
    <w:rsid w:val="00E8152E"/>
    <w:rsid w:val="00E86FF6"/>
    <w:rsid w:val="00EB5F75"/>
    <w:rsid w:val="00EB7129"/>
    <w:rsid w:val="00EE6E49"/>
    <w:rsid w:val="00EF4EC9"/>
    <w:rsid w:val="00F0236B"/>
    <w:rsid w:val="00F106C2"/>
    <w:rsid w:val="00F2503D"/>
    <w:rsid w:val="00F430A9"/>
    <w:rsid w:val="00F82A0B"/>
    <w:rsid w:val="00FB07A7"/>
    <w:rsid w:val="00FB5A36"/>
    <w:rsid w:val="00FD078D"/>
    <w:rsid w:val="00FF2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D4E"/>
    <w:rPr>
      <w:sz w:val="24"/>
      <w:lang w:val="en-US" w:eastAsia="en-US"/>
    </w:rPr>
  </w:style>
  <w:style w:type="paragraph" w:styleId="Heading1">
    <w:name w:val="heading 1"/>
    <w:basedOn w:val="Normal"/>
    <w:next w:val="Normal"/>
    <w:qFormat/>
    <w:rsid w:val="00515D4E"/>
    <w:pPr>
      <w:keepNext/>
      <w:jc w:val="center"/>
      <w:outlineLvl w:val="0"/>
    </w:pPr>
    <w:rPr>
      <w:b/>
      <w:u w:val="single"/>
      <w:lang w:val="en-GB"/>
    </w:rPr>
  </w:style>
  <w:style w:type="paragraph" w:styleId="Heading2">
    <w:name w:val="heading 2"/>
    <w:basedOn w:val="Normal"/>
    <w:next w:val="Normal"/>
    <w:link w:val="Heading2Char"/>
    <w:qFormat/>
    <w:rsid w:val="00515D4E"/>
    <w:pPr>
      <w:keepNext/>
      <w:jc w:val="center"/>
      <w:outlineLvl w:val="1"/>
    </w:pPr>
    <w:rPr>
      <w:b/>
      <w:lang w:val="en-GB"/>
    </w:rPr>
  </w:style>
  <w:style w:type="paragraph" w:styleId="Heading3">
    <w:name w:val="heading 3"/>
    <w:basedOn w:val="Normal"/>
    <w:next w:val="Normal"/>
    <w:qFormat/>
    <w:rsid w:val="00515D4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15D4E"/>
    <w:rPr>
      <w:rFonts w:ascii="Arial" w:hAnsi="Arial"/>
    </w:rPr>
  </w:style>
  <w:style w:type="paragraph" w:styleId="Header">
    <w:name w:val="header"/>
    <w:basedOn w:val="Normal"/>
    <w:rsid w:val="00515D4E"/>
    <w:pPr>
      <w:tabs>
        <w:tab w:val="center" w:pos="4320"/>
        <w:tab w:val="right" w:pos="8640"/>
      </w:tabs>
    </w:pPr>
  </w:style>
  <w:style w:type="paragraph" w:styleId="Footer">
    <w:name w:val="footer"/>
    <w:basedOn w:val="Normal"/>
    <w:rsid w:val="00515D4E"/>
    <w:pPr>
      <w:tabs>
        <w:tab w:val="center" w:pos="4320"/>
        <w:tab w:val="right" w:pos="8640"/>
      </w:tabs>
    </w:pPr>
  </w:style>
  <w:style w:type="character" w:styleId="PageNumber">
    <w:name w:val="page number"/>
    <w:basedOn w:val="DefaultParagraphFont"/>
    <w:rsid w:val="00515D4E"/>
  </w:style>
  <w:style w:type="character" w:styleId="LineNumber">
    <w:name w:val="line number"/>
    <w:basedOn w:val="DefaultParagraphFont"/>
    <w:rsid w:val="00515D4E"/>
  </w:style>
  <w:style w:type="paragraph" w:styleId="BodyTextIndent">
    <w:name w:val="Body Text Indent"/>
    <w:basedOn w:val="Normal"/>
    <w:rsid w:val="00515D4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B5A36"/>
    <w:rPr>
      <w:rFonts w:ascii="Tahoma" w:hAnsi="Tahoma" w:cs="Tahoma"/>
      <w:sz w:val="16"/>
      <w:szCs w:val="16"/>
    </w:rPr>
  </w:style>
  <w:style w:type="character" w:customStyle="1" w:styleId="BalloonTextChar">
    <w:name w:val="Balloon Text Char"/>
    <w:basedOn w:val="DefaultParagraphFont"/>
    <w:link w:val="BalloonText"/>
    <w:rsid w:val="00FB5A36"/>
    <w:rPr>
      <w:rFonts w:ascii="Tahoma" w:hAnsi="Tahoma" w:cs="Tahoma"/>
      <w:sz w:val="16"/>
      <w:szCs w:val="16"/>
      <w:lang w:val="en-US" w:eastAsia="en-US"/>
    </w:rPr>
  </w:style>
  <w:style w:type="paragraph" w:styleId="ListParagraph">
    <w:name w:val="List Paragraph"/>
    <w:basedOn w:val="Normal"/>
    <w:uiPriority w:val="34"/>
    <w:qFormat/>
    <w:rsid w:val="00604AB8"/>
    <w:pPr>
      <w:ind w:left="720"/>
      <w:contextualSpacing/>
    </w:pPr>
  </w:style>
  <w:style w:type="character" w:customStyle="1" w:styleId="Heading2Char">
    <w:name w:val="Heading 2 Char"/>
    <w:basedOn w:val="DefaultParagraphFont"/>
    <w:link w:val="Heading2"/>
    <w:rsid w:val="00796BFE"/>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D4E"/>
    <w:rPr>
      <w:sz w:val="24"/>
      <w:lang w:val="en-US" w:eastAsia="en-US"/>
    </w:rPr>
  </w:style>
  <w:style w:type="paragraph" w:styleId="Heading1">
    <w:name w:val="heading 1"/>
    <w:basedOn w:val="Normal"/>
    <w:next w:val="Normal"/>
    <w:qFormat/>
    <w:rsid w:val="00515D4E"/>
    <w:pPr>
      <w:keepNext/>
      <w:jc w:val="center"/>
      <w:outlineLvl w:val="0"/>
    </w:pPr>
    <w:rPr>
      <w:b/>
      <w:u w:val="single"/>
      <w:lang w:val="en-GB"/>
    </w:rPr>
  </w:style>
  <w:style w:type="paragraph" w:styleId="Heading2">
    <w:name w:val="heading 2"/>
    <w:basedOn w:val="Normal"/>
    <w:next w:val="Normal"/>
    <w:link w:val="Heading2Char"/>
    <w:qFormat/>
    <w:rsid w:val="00515D4E"/>
    <w:pPr>
      <w:keepNext/>
      <w:jc w:val="center"/>
      <w:outlineLvl w:val="1"/>
    </w:pPr>
    <w:rPr>
      <w:b/>
      <w:lang w:val="en-GB"/>
    </w:rPr>
  </w:style>
  <w:style w:type="paragraph" w:styleId="Heading3">
    <w:name w:val="heading 3"/>
    <w:basedOn w:val="Normal"/>
    <w:next w:val="Normal"/>
    <w:qFormat/>
    <w:rsid w:val="00515D4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15D4E"/>
    <w:rPr>
      <w:rFonts w:ascii="Arial" w:hAnsi="Arial"/>
    </w:rPr>
  </w:style>
  <w:style w:type="paragraph" w:styleId="Header">
    <w:name w:val="header"/>
    <w:basedOn w:val="Normal"/>
    <w:rsid w:val="00515D4E"/>
    <w:pPr>
      <w:tabs>
        <w:tab w:val="center" w:pos="4320"/>
        <w:tab w:val="right" w:pos="8640"/>
      </w:tabs>
    </w:pPr>
  </w:style>
  <w:style w:type="paragraph" w:styleId="Footer">
    <w:name w:val="footer"/>
    <w:basedOn w:val="Normal"/>
    <w:rsid w:val="00515D4E"/>
    <w:pPr>
      <w:tabs>
        <w:tab w:val="center" w:pos="4320"/>
        <w:tab w:val="right" w:pos="8640"/>
      </w:tabs>
    </w:pPr>
  </w:style>
  <w:style w:type="character" w:styleId="PageNumber">
    <w:name w:val="page number"/>
    <w:basedOn w:val="DefaultParagraphFont"/>
    <w:rsid w:val="00515D4E"/>
  </w:style>
  <w:style w:type="character" w:styleId="LineNumber">
    <w:name w:val="line number"/>
    <w:basedOn w:val="DefaultParagraphFont"/>
    <w:rsid w:val="00515D4E"/>
  </w:style>
  <w:style w:type="paragraph" w:styleId="BodyTextIndent">
    <w:name w:val="Body Text Indent"/>
    <w:basedOn w:val="Normal"/>
    <w:rsid w:val="00515D4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B5A36"/>
    <w:rPr>
      <w:rFonts w:ascii="Tahoma" w:hAnsi="Tahoma" w:cs="Tahoma"/>
      <w:sz w:val="16"/>
      <w:szCs w:val="16"/>
    </w:rPr>
  </w:style>
  <w:style w:type="character" w:customStyle="1" w:styleId="BalloonTextChar">
    <w:name w:val="Balloon Text Char"/>
    <w:basedOn w:val="DefaultParagraphFont"/>
    <w:link w:val="BalloonText"/>
    <w:rsid w:val="00FB5A36"/>
    <w:rPr>
      <w:rFonts w:ascii="Tahoma" w:hAnsi="Tahoma" w:cs="Tahoma"/>
      <w:sz w:val="16"/>
      <w:szCs w:val="16"/>
      <w:lang w:val="en-US" w:eastAsia="en-US"/>
    </w:rPr>
  </w:style>
  <w:style w:type="paragraph" w:styleId="ListParagraph">
    <w:name w:val="List Paragraph"/>
    <w:basedOn w:val="Normal"/>
    <w:uiPriority w:val="34"/>
    <w:qFormat/>
    <w:rsid w:val="00604AB8"/>
    <w:pPr>
      <w:ind w:left="720"/>
      <w:contextualSpacing/>
    </w:pPr>
  </w:style>
  <w:style w:type="character" w:customStyle="1" w:styleId="Heading2Char">
    <w:name w:val="Heading 2 Char"/>
    <w:basedOn w:val="DefaultParagraphFont"/>
    <w:link w:val="Heading2"/>
    <w:rsid w:val="00796BFE"/>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673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56434-0D0E-4718-90FB-918377C1E439}">
  <ds:schemaRefs>
    <ds:schemaRef ds:uri="http://schemas.openxmlformats.org/officeDocument/2006/bibliography"/>
  </ds:schemaRefs>
</ds:datastoreItem>
</file>

<file path=customXml/itemProps2.xml><?xml version="1.0" encoding="utf-8"?>
<ds:datastoreItem xmlns:ds="http://schemas.openxmlformats.org/officeDocument/2006/customXml" ds:itemID="{F6697D7A-6C53-458C-BF52-46D53E57EA4D}"/>
</file>

<file path=customXml/itemProps3.xml><?xml version="1.0" encoding="utf-8"?>
<ds:datastoreItem xmlns:ds="http://schemas.openxmlformats.org/officeDocument/2006/customXml" ds:itemID="{A0148D33-714D-4000-92D5-30E709101452}"/>
</file>

<file path=customXml/itemProps4.xml><?xml version="1.0" encoding="utf-8"?>
<ds:datastoreItem xmlns:ds="http://schemas.openxmlformats.org/officeDocument/2006/customXml" ds:itemID="{3F8E7FCF-FEBA-4763-A7EF-BC6BA0785B2F}"/>
</file>

<file path=docProps/app.xml><?xml version="1.0" encoding="utf-8"?>
<Properties xmlns="http://schemas.openxmlformats.org/officeDocument/2006/extended-properties" xmlns:vt="http://schemas.openxmlformats.org/officeDocument/2006/docPropsVTypes">
  <Template>Normal.dotm</Template>
  <TotalTime>1</TotalTime>
  <Pages>5</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2011-07-20T18:13:00Z</cp:lastPrinted>
  <dcterms:created xsi:type="dcterms:W3CDTF">2012-07-18T15:47:00Z</dcterms:created>
  <dcterms:modified xsi:type="dcterms:W3CDTF">2012-08-24T13:30:00Z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5766800</vt:r8>
  </property>
</Properties>
</file>